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8" w:type="dxa"/>
          <w:right w:w="28" w:type="dxa"/>
        </w:tblCellMar>
        <w:tblLook w:val="0000" w:firstRow="0" w:lastRow="0" w:firstColumn="0" w:lastColumn="0" w:noHBand="0" w:noVBand="0"/>
      </w:tblPr>
      <w:tblGrid>
        <w:gridCol w:w="6237"/>
        <w:gridCol w:w="569"/>
      </w:tblGrid>
      <w:tr w:rsidR="00F926B8" w:rsidRPr="00F926B8" w:rsidTr="002265C9">
        <w:trPr>
          <w:trHeight w:val="260"/>
          <w:jc w:val="center"/>
        </w:trPr>
        <w:tc>
          <w:tcPr>
            <w:tcW w:w="6805" w:type="dxa"/>
            <w:gridSpan w:val="2"/>
            <w:tcBorders>
              <w:bottom w:val="single" w:sz="4" w:space="0" w:color="auto"/>
            </w:tcBorders>
            <w:vAlign w:val="bottom"/>
          </w:tcPr>
          <w:p w:rsidR="00F926B8" w:rsidRPr="00F926B8" w:rsidRDefault="00F926B8" w:rsidP="0081203A">
            <w:pPr>
              <w:tabs>
                <w:tab w:val="right" w:pos="6747"/>
              </w:tabs>
              <w:adjustRightInd/>
              <w:jc w:val="center"/>
              <w:rPr>
                <w:rFonts w:eastAsia="Times New Roman" w:cs="Times New Roman"/>
                <w:szCs w:val="24"/>
              </w:rPr>
            </w:pPr>
            <w:r w:rsidRPr="00F926B8">
              <w:rPr>
                <w:rFonts w:eastAsia="Times New Roman" w:cs="Times New Roman"/>
                <w:szCs w:val="24"/>
              </w:rPr>
              <w:t>DATED</w:t>
            </w:r>
            <w:r w:rsidRPr="00F926B8">
              <w:rPr>
                <w:rFonts w:eastAsia="Times New Roman" w:cs="Times New Roman"/>
                <w:szCs w:val="24"/>
              </w:rPr>
              <w:tab/>
            </w:r>
            <w:r>
              <w:rPr>
                <w:rFonts w:eastAsia="Times New Roman" w:cs="Times New Roman"/>
                <w:szCs w:val="24"/>
              </w:rPr>
              <w:t>202</w:t>
            </w:r>
            <w:r w:rsidR="0081203A" w:rsidRPr="00F47D5F">
              <w:rPr>
                <w:rFonts w:eastAsia="Times New Roman" w:cs="Times New Roman"/>
                <w:szCs w:val="24"/>
                <w:highlight w:val="yellow"/>
              </w:rPr>
              <w:t>1</w:t>
            </w:r>
          </w:p>
        </w:tc>
      </w:tr>
      <w:tr w:rsidR="00F926B8" w:rsidRPr="00F926B8" w:rsidTr="002265C9">
        <w:trPr>
          <w:trHeight w:val="1435"/>
          <w:jc w:val="center"/>
        </w:trPr>
        <w:tc>
          <w:tcPr>
            <w:tcW w:w="6805" w:type="dxa"/>
            <w:gridSpan w:val="2"/>
            <w:vAlign w:val="center"/>
          </w:tcPr>
          <w:p w:rsidR="00F926B8" w:rsidRPr="00F926B8" w:rsidRDefault="00F926B8" w:rsidP="00F926B8">
            <w:pPr>
              <w:adjustRightInd/>
              <w:spacing w:after="220"/>
              <w:jc w:val="center"/>
              <w:rPr>
                <w:rFonts w:eastAsia="Times New Roman" w:cs="Times New Roman"/>
                <w:b/>
                <w:szCs w:val="24"/>
              </w:rPr>
            </w:pPr>
          </w:p>
        </w:tc>
      </w:tr>
      <w:tr w:rsidR="00F926B8" w:rsidRPr="00F926B8" w:rsidTr="002265C9">
        <w:trPr>
          <w:trHeight w:val="4253"/>
          <w:jc w:val="center"/>
        </w:trPr>
        <w:tc>
          <w:tcPr>
            <w:tcW w:w="6237" w:type="dxa"/>
            <w:vAlign w:val="center"/>
          </w:tcPr>
          <w:p w:rsidR="00F926B8" w:rsidRPr="00F926B8" w:rsidRDefault="00F926B8" w:rsidP="00FC2D6A">
            <w:pPr>
              <w:spacing w:after="220"/>
              <w:ind w:left="260" w:right="-175"/>
              <w:jc w:val="center"/>
              <w:rPr>
                <w:b/>
              </w:rPr>
            </w:pPr>
            <w:bookmarkStart w:id="0" w:name="PartiesCoverPage"/>
            <w:bookmarkEnd w:id="0"/>
            <w:r w:rsidRPr="00F926B8">
              <w:rPr>
                <w:b/>
              </w:rPr>
              <w:t>MELTON PARK MANAGEMENT COMPANY</w:t>
            </w:r>
            <w:r w:rsidR="00FC2D6A">
              <w:rPr>
                <w:b/>
              </w:rPr>
              <w:t xml:space="preserve"> LIMITED</w:t>
            </w:r>
            <w:r w:rsidR="00233DB0">
              <w:rPr>
                <w:b/>
              </w:rPr>
              <w:t xml:space="preserve"> (1)</w:t>
            </w:r>
          </w:p>
          <w:p w:rsidR="00F926B8" w:rsidRPr="00F926B8" w:rsidRDefault="00233DB0" w:rsidP="00F926B8">
            <w:pPr>
              <w:adjustRightInd/>
              <w:spacing w:after="220"/>
              <w:jc w:val="center"/>
              <w:rPr>
                <w:rFonts w:eastAsia="Times New Roman" w:cs="Times New Roman"/>
                <w:b/>
                <w:szCs w:val="24"/>
              </w:rPr>
            </w:pPr>
            <w:r>
              <w:rPr>
                <w:rFonts w:eastAsia="Times New Roman" w:cs="Times New Roman"/>
                <w:b/>
                <w:szCs w:val="24"/>
              </w:rPr>
              <w:t>[</w:t>
            </w:r>
            <w:r w:rsidRPr="0059020D">
              <w:rPr>
                <w:rFonts w:eastAsia="Times New Roman" w:cs="Times New Roman"/>
                <w:b/>
                <w:szCs w:val="24"/>
                <w:highlight w:val="yellow"/>
              </w:rPr>
              <w:t>insert Transferee details</w:t>
            </w:r>
            <w:r>
              <w:rPr>
                <w:rFonts w:eastAsia="Times New Roman" w:cs="Times New Roman"/>
                <w:b/>
                <w:szCs w:val="24"/>
              </w:rPr>
              <w:t>] (2)</w:t>
            </w:r>
          </w:p>
        </w:tc>
        <w:tc>
          <w:tcPr>
            <w:tcW w:w="568" w:type="dxa"/>
            <w:vAlign w:val="center"/>
          </w:tcPr>
          <w:p w:rsidR="00F926B8" w:rsidRPr="00F926B8" w:rsidRDefault="00F926B8" w:rsidP="00F926B8">
            <w:pPr>
              <w:adjustRightInd/>
              <w:spacing w:after="220"/>
              <w:jc w:val="center"/>
              <w:rPr>
                <w:rFonts w:eastAsia="Times New Roman" w:cs="Times New Roman"/>
                <w:b/>
                <w:szCs w:val="24"/>
              </w:rPr>
            </w:pPr>
          </w:p>
        </w:tc>
      </w:tr>
      <w:tr w:rsidR="00F926B8" w:rsidRPr="00F926B8" w:rsidTr="002265C9">
        <w:trPr>
          <w:trHeight w:val="1701"/>
          <w:jc w:val="center"/>
        </w:trPr>
        <w:tc>
          <w:tcPr>
            <w:tcW w:w="6806" w:type="dxa"/>
            <w:gridSpan w:val="2"/>
            <w:vAlign w:val="center"/>
          </w:tcPr>
          <w:p w:rsidR="00F926B8" w:rsidRPr="00F926B8" w:rsidRDefault="00F926B8" w:rsidP="00F926B8">
            <w:pPr>
              <w:adjustRightInd/>
              <w:jc w:val="center"/>
              <w:rPr>
                <w:rFonts w:eastAsia="Times New Roman" w:cs="Times New Roman"/>
                <w:b/>
                <w:szCs w:val="24"/>
              </w:rPr>
            </w:pPr>
            <w:bookmarkStart w:id="1" w:name="Title"/>
            <w:bookmarkEnd w:id="1"/>
            <w:r w:rsidRPr="00F926B8">
              <w:rPr>
                <w:rFonts w:eastAsia="Times New Roman" w:cs="Times New Roman"/>
                <w:b/>
                <w:szCs w:val="24"/>
              </w:rPr>
              <w:t>DEED OF COVENANT</w:t>
            </w:r>
          </w:p>
        </w:tc>
      </w:tr>
      <w:tr w:rsidR="00F926B8" w:rsidRPr="00F926B8" w:rsidTr="002265C9">
        <w:trPr>
          <w:trHeight w:val="3793"/>
          <w:jc w:val="center"/>
        </w:trPr>
        <w:tc>
          <w:tcPr>
            <w:tcW w:w="6806" w:type="dxa"/>
            <w:gridSpan w:val="2"/>
            <w:vAlign w:val="center"/>
          </w:tcPr>
          <w:p w:rsidR="00F926B8" w:rsidRDefault="00F926B8" w:rsidP="00F926B8">
            <w:pPr>
              <w:adjustRightInd/>
              <w:jc w:val="center"/>
              <w:rPr>
                <w:rFonts w:eastAsia="Times New Roman" w:cs="Times New Roman"/>
                <w:szCs w:val="24"/>
              </w:rPr>
            </w:pPr>
            <w:bookmarkStart w:id="2" w:name="TitleJoiner"/>
            <w:bookmarkStart w:id="3" w:name="SubTitle"/>
            <w:bookmarkEnd w:id="2"/>
            <w:bookmarkEnd w:id="3"/>
            <w:r>
              <w:rPr>
                <w:rFonts w:eastAsia="Times New Roman" w:cs="Times New Roman"/>
                <w:szCs w:val="24"/>
              </w:rPr>
              <w:t>Relating to</w:t>
            </w:r>
          </w:p>
          <w:p w:rsidR="00233DB0" w:rsidRPr="00F926B8" w:rsidRDefault="00233DB0" w:rsidP="00F926B8">
            <w:pPr>
              <w:adjustRightInd/>
              <w:jc w:val="center"/>
              <w:rPr>
                <w:rFonts w:eastAsia="Times New Roman" w:cs="Times New Roman"/>
                <w:szCs w:val="24"/>
              </w:rPr>
            </w:pPr>
            <w:r>
              <w:rPr>
                <w:rFonts w:eastAsia="Times New Roman" w:cs="Times New Roman"/>
                <w:szCs w:val="24"/>
              </w:rPr>
              <w:t>[</w:t>
            </w:r>
            <w:r w:rsidRPr="0059020D">
              <w:rPr>
                <w:rFonts w:eastAsia="Times New Roman" w:cs="Times New Roman"/>
                <w:szCs w:val="24"/>
                <w:highlight w:val="yellow"/>
              </w:rPr>
              <w:t>insert property details</w:t>
            </w:r>
            <w:r>
              <w:rPr>
                <w:rFonts w:eastAsia="Times New Roman" w:cs="Times New Roman"/>
                <w:szCs w:val="24"/>
              </w:rPr>
              <w:t>]</w:t>
            </w:r>
          </w:p>
        </w:tc>
      </w:tr>
    </w:tbl>
    <w:p w:rsidR="00F926B8" w:rsidRPr="00F926B8" w:rsidRDefault="00F926B8" w:rsidP="00F926B8">
      <w:pPr>
        <w:adjustRightInd/>
        <w:jc w:val="left"/>
        <w:rPr>
          <w:rFonts w:eastAsia="Times New Roman" w:cs="Times New Roman"/>
          <w:szCs w:val="24"/>
        </w:rPr>
      </w:pPr>
    </w:p>
    <w:p w:rsidR="00561939" w:rsidRPr="00F926B8" w:rsidRDefault="00561939" w:rsidP="00B17758">
      <w:pPr>
        <w:spacing w:after="240" w:line="312" w:lineRule="auto"/>
        <w:sectPr w:rsidR="00561939" w:rsidRPr="00F926B8" w:rsidSect="00F926B8">
          <w:headerReference w:type="default" r:id="rId8"/>
          <w:footerReference w:type="default" r:id="rId9"/>
          <w:pgSz w:w="11906" w:h="16838"/>
          <w:pgMar w:top="1418" w:right="1418" w:bottom="1418" w:left="1418" w:header="709" w:footer="454" w:gutter="0"/>
          <w:cols w:space="708"/>
          <w:docGrid w:linePitch="360"/>
        </w:sectPr>
      </w:pPr>
    </w:p>
    <w:p w:rsidR="00017A6B" w:rsidRPr="00F926B8" w:rsidRDefault="00F926B8" w:rsidP="00F926B8">
      <w:pPr>
        <w:pStyle w:val="Body"/>
      </w:pPr>
      <w:r w:rsidRPr="00F926B8">
        <w:rPr>
          <w:b/>
        </w:rPr>
        <w:lastRenderedPageBreak/>
        <w:t xml:space="preserve">THIS DEED OF COVENANT </w:t>
      </w:r>
      <w:r w:rsidRPr="00F926B8">
        <w:t>is made the                           day of                                 two thousand and twenty</w:t>
      </w:r>
      <w:r w:rsidR="0081203A">
        <w:t xml:space="preserve"> </w:t>
      </w:r>
      <w:r w:rsidR="0059020D">
        <w:t>[</w:t>
      </w:r>
      <w:r w:rsidR="0081203A" w:rsidRPr="0059020D">
        <w:rPr>
          <w:highlight w:val="yellow"/>
        </w:rPr>
        <w:t>one</w:t>
      </w:r>
      <w:r w:rsidR="0059020D">
        <w:t>]</w:t>
      </w:r>
    </w:p>
    <w:p w:rsidR="00017A6B" w:rsidRPr="00F926B8" w:rsidRDefault="00017A6B" w:rsidP="00F926B8">
      <w:pPr>
        <w:pStyle w:val="Body"/>
        <w:rPr>
          <w:b/>
        </w:rPr>
      </w:pPr>
      <w:bookmarkStart w:id="4" w:name="bookmark3"/>
      <w:r w:rsidRPr="00F926B8">
        <w:rPr>
          <w:b/>
        </w:rPr>
        <w:t>BETWEEN:</w:t>
      </w:r>
      <w:bookmarkEnd w:id="4"/>
    </w:p>
    <w:p w:rsidR="00017A6B" w:rsidRPr="00F926B8" w:rsidRDefault="00F926B8" w:rsidP="00F926B8">
      <w:pPr>
        <w:pStyle w:val="Parties"/>
      </w:pPr>
      <w:r w:rsidRPr="00F926B8">
        <w:rPr>
          <w:b/>
        </w:rPr>
        <w:t xml:space="preserve">MELTON PARK MANAGEMENT COMPANY LIMITED </w:t>
      </w:r>
      <w:r w:rsidRPr="00F926B8">
        <w:t xml:space="preserve">whose registered office is situate at </w:t>
      </w:r>
      <w:r w:rsidR="0081203A">
        <w:t>8 Garrod Approach, Melton, Woodbridge, IP12 1TD</w:t>
      </w:r>
      <w:r w:rsidRPr="00F926B8">
        <w:t xml:space="preserve"> (“the Company</w:t>
      </w:r>
      <w:r>
        <w:t>”</w:t>
      </w:r>
      <w:r w:rsidRPr="00F926B8">
        <w:t>) and</w:t>
      </w:r>
    </w:p>
    <w:p w:rsidR="00017A6B" w:rsidRPr="00F926B8" w:rsidRDefault="00F926B8" w:rsidP="00F926B8">
      <w:pPr>
        <w:pStyle w:val="Parties"/>
      </w:pPr>
      <w:r>
        <w:t>[</w:t>
      </w:r>
      <w:r w:rsidRPr="0059020D">
        <w:rPr>
          <w:highlight w:val="yellow"/>
        </w:rPr>
        <w:t>Insert name and address of Transferee</w:t>
      </w:r>
      <w:r w:rsidRPr="00F926B8">
        <w:t>] (“the Transferee</w:t>
      </w:r>
      <w:r>
        <w:t>”</w:t>
      </w:r>
      <w:r w:rsidRPr="00F926B8">
        <w:t>)</w:t>
      </w:r>
    </w:p>
    <w:p w:rsidR="00017A6B" w:rsidRPr="00F926B8" w:rsidRDefault="00017A6B" w:rsidP="00017A6B">
      <w:pPr>
        <w:keepNext/>
        <w:keepLines/>
        <w:spacing w:after="430" w:line="246" w:lineRule="exact"/>
        <w:ind w:left="740"/>
      </w:pPr>
      <w:bookmarkStart w:id="5" w:name="bookmark4"/>
      <w:r w:rsidRPr="00F926B8">
        <w:rPr>
          <w:b/>
        </w:rPr>
        <w:t>WHEREAS:</w:t>
      </w:r>
      <w:bookmarkEnd w:id="5"/>
    </w:p>
    <w:p w:rsidR="00017A6B" w:rsidRPr="00F926B8" w:rsidRDefault="00F926B8" w:rsidP="00F926B8">
      <w:pPr>
        <w:pStyle w:val="Background"/>
      </w:pPr>
      <w:r w:rsidRPr="00F926B8">
        <w:t>The Transferee has agreed to enter into a transfer of the property known as [</w:t>
      </w:r>
      <w:r w:rsidRPr="0059020D">
        <w:rPr>
          <w:highlight w:val="yellow"/>
        </w:rPr>
        <w:t>insert address of prop</w:t>
      </w:r>
      <w:r w:rsidR="00233DB0" w:rsidRPr="0059020D">
        <w:rPr>
          <w:highlight w:val="yellow"/>
        </w:rPr>
        <w:t>erty</w:t>
      </w:r>
      <w:r w:rsidR="00233DB0">
        <w:t xml:space="preserve">], Melton Park, Woodbridge </w:t>
      </w:r>
      <w:r w:rsidRPr="00F926B8">
        <w:t>TOGETHER WITH the easements and other rights in respect of the Landscaped Open Spaces set out in a Transfer dated [</w:t>
      </w:r>
      <w:r w:rsidRPr="0059020D">
        <w:rPr>
          <w:highlight w:val="yellow"/>
        </w:rPr>
        <w:t xml:space="preserve">insert date of </w:t>
      </w:r>
      <w:r w:rsidR="00233DB0" w:rsidRPr="0059020D">
        <w:rPr>
          <w:highlight w:val="yellow"/>
        </w:rPr>
        <w:t xml:space="preserve">original </w:t>
      </w:r>
      <w:r w:rsidRPr="0059020D">
        <w:rPr>
          <w:highlight w:val="yellow"/>
        </w:rPr>
        <w:t>Transfer</w:t>
      </w:r>
      <w:r w:rsidRPr="00F926B8">
        <w:t>] and made between HOPKINS HOMES LIMITED (“the Transferor”) and the [</w:t>
      </w:r>
      <w:r w:rsidRPr="0059020D">
        <w:rPr>
          <w:highlight w:val="yellow"/>
        </w:rPr>
        <w:t>insert details of First Transferee</w:t>
      </w:r>
      <w:r w:rsidRPr="00F926B8">
        <w:t>] (“the First Transferee”)</w:t>
      </w:r>
    </w:p>
    <w:p w:rsidR="00017A6B" w:rsidRPr="00F926B8" w:rsidRDefault="00F926B8" w:rsidP="00F926B8">
      <w:pPr>
        <w:pStyle w:val="Background"/>
      </w:pPr>
      <w:r w:rsidRPr="00F926B8">
        <w:t xml:space="preserve">The Transfer provides that the First Transferee and his successors in title will enter into a Deed of Covenant in the manner set out in the </w:t>
      </w:r>
      <w:r w:rsidR="0091483B">
        <w:t>[</w:t>
      </w:r>
      <w:r w:rsidR="0091483B" w:rsidRPr="0059020D">
        <w:rPr>
          <w:highlight w:val="yellow"/>
        </w:rPr>
        <w:t>Fifth/</w:t>
      </w:r>
      <w:r w:rsidRPr="0059020D">
        <w:rPr>
          <w:highlight w:val="yellow"/>
        </w:rPr>
        <w:t>Sixth Schedule</w:t>
      </w:r>
      <w:r w:rsidR="0091483B">
        <w:t>]</w:t>
      </w:r>
      <w:r w:rsidRPr="00F926B8">
        <w:t xml:space="preserve"> to the Transfer and the parties hereto have agreed to enter into these presents accordingly</w:t>
      </w:r>
    </w:p>
    <w:p w:rsidR="00017A6B" w:rsidRPr="00F926B8" w:rsidRDefault="00F926B8" w:rsidP="00F926B8">
      <w:pPr>
        <w:pStyle w:val="Body"/>
      </w:pPr>
      <w:r w:rsidRPr="00F926B8">
        <w:rPr>
          <w:b/>
        </w:rPr>
        <w:t xml:space="preserve">NOW THIS DEED WITNESSETH </w:t>
      </w:r>
      <w:r w:rsidRPr="00F926B8">
        <w:t>and it is hereby agreed and declared as follows:-</w:t>
      </w:r>
    </w:p>
    <w:p w:rsidR="00017A6B" w:rsidRPr="00F926B8" w:rsidRDefault="00F926B8" w:rsidP="00F926B8">
      <w:pPr>
        <w:pStyle w:val="Level1"/>
      </w:pPr>
      <w:r w:rsidRPr="00F926B8">
        <w:t>IN this Deed the following expressions shall unless the context requires bear the following meanings:-</w:t>
      </w:r>
    </w:p>
    <w:p w:rsidR="00017A6B" w:rsidRPr="00F926B8" w:rsidRDefault="00F926B8" w:rsidP="00F926B8">
      <w:pPr>
        <w:pStyle w:val="Level8"/>
      </w:pPr>
      <w:r w:rsidRPr="00F926B8">
        <w:t>“the Property” means [</w:t>
      </w:r>
      <w:r w:rsidRPr="0059020D">
        <w:rPr>
          <w:highlight w:val="yellow"/>
        </w:rPr>
        <w:t>insert property address</w:t>
      </w:r>
      <w:r w:rsidRPr="00F926B8">
        <w:t>] Melton Park, Woodbrid</w:t>
      </w:r>
      <w:r w:rsidR="00233DB0">
        <w:t>ge</w:t>
      </w:r>
    </w:p>
    <w:p w:rsidR="00561939" w:rsidRPr="00F926B8" w:rsidRDefault="00F926B8" w:rsidP="00F926B8">
      <w:pPr>
        <w:pStyle w:val="Level8"/>
      </w:pPr>
      <w:r w:rsidRPr="00F926B8">
        <w:t>“the Landscaped Open Spaces” means the areas of land at the Transferor’s Development from time to time designated by the Transferor and its successors in title for the use and enjoyment of all residents together with the related footpaths roads and cycleways</w:t>
      </w:r>
    </w:p>
    <w:p w:rsidR="00561939" w:rsidRPr="00F926B8" w:rsidRDefault="00F926B8" w:rsidP="00F926B8">
      <w:pPr>
        <w:pStyle w:val="Level8"/>
      </w:pPr>
      <w:r w:rsidRPr="00F926B8">
        <w:t>“the Transferee</w:t>
      </w:r>
      <w:r>
        <w:t>”</w:t>
      </w:r>
      <w:r w:rsidRPr="00F926B8">
        <w:t xml:space="preserve"> includes where the context so admits the successors in title of the Transferee</w:t>
      </w:r>
    </w:p>
    <w:p w:rsidR="00561939" w:rsidRPr="00F926B8" w:rsidRDefault="00F926B8" w:rsidP="00F926B8">
      <w:pPr>
        <w:pStyle w:val="Level8"/>
      </w:pPr>
      <w:r w:rsidRPr="00F926B8">
        <w:t>“the Scheduled Services</w:t>
      </w:r>
      <w:r>
        <w:t>”</w:t>
      </w:r>
      <w:r w:rsidRPr="00F926B8">
        <w:t xml:space="preserve"> means the services set out in the Schedule hereto</w:t>
      </w:r>
    </w:p>
    <w:p w:rsidR="00561939" w:rsidRPr="00F926B8" w:rsidRDefault="00F926B8" w:rsidP="00F926B8">
      <w:pPr>
        <w:pStyle w:val="Level1"/>
      </w:pPr>
      <w:r w:rsidRPr="00F926B8">
        <w:t>THE Transferee hereby applies to be registered and the Company hereby undertakes to register the Transferee as a member of the Company</w:t>
      </w:r>
    </w:p>
    <w:p w:rsidR="00561939" w:rsidRPr="00F926B8" w:rsidRDefault="00F926B8" w:rsidP="00F926B8">
      <w:pPr>
        <w:pStyle w:val="Level1"/>
      </w:pPr>
      <w:r w:rsidRPr="00F926B8">
        <w:t>THE Company hereby covenants with the Transferee that it will:</w:t>
      </w:r>
    </w:p>
    <w:p w:rsidR="00561939" w:rsidRPr="00F926B8" w:rsidRDefault="00F926B8" w:rsidP="00F926B8">
      <w:pPr>
        <w:pStyle w:val="Level8"/>
      </w:pPr>
      <w:r w:rsidRPr="00F926B8">
        <w:lastRenderedPageBreak/>
        <w:t>provide procure and perform in relation to the Landscaped Open Spaces the Scheduled Services</w:t>
      </w:r>
    </w:p>
    <w:p w:rsidR="00561939" w:rsidRPr="00F926B8" w:rsidRDefault="00F926B8" w:rsidP="00F926B8">
      <w:pPr>
        <w:pStyle w:val="Level8"/>
      </w:pPr>
      <w:r w:rsidRPr="00F926B8">
        <w:t>enter into a Deed of Covenant with any intended Transferee of the Property in the terms of this Deed and will give any consent required by HM Land Registry to allow registration of any proposed dealing with the Property provided that the Transferee shall have observed and performed the covenants on his part herein contained and fulfilled the obligations on his part contained in the Articles of Association of the Company</w:t>
      </w:r>
    </w:p>
    <w:p w:rsidR="00561939" w:rsidRPr="00F926B8" w:rsidRDefault="00F926B8" w:rsidP="00F926B8">
      <w:pPr>
        <w:pStyle w:val="Level1"/>
      </w:pPr>
      <w:r w:rsidRPr="00F926B8">
        <w:t>THE Transferee hereby covenants with the Company that he will:</w:t>
      </w:r>
    </w:p>
    <w:p w:rsidR="00561939" w:rsidRPr="00F926B8" w:rsidRDefault="00F926B8" w:rsidP="00F926B8">
      <w:pPr>
        <w:pStyle w:val="Level8"/>
      </w:pPr>
      <w:r w:rsidRPr="00F926B8">
        <w:t>pay to the Company a 1/200th share of the costs and expenses incurred by the Company in providing securing and performing the Scheduled Services including the costs</w:t>
      </w:r>
      <w:r>
        <w:t xml:space="preserve"> </w:t>
      </w:r>
      <w:r w:rsidRPr="00F926B8">
        <w:t>of and incidental to the administration and conduct of the Company’s affairs</w:t>
      </w:r>
    </w:p>
    <w:p w:rsidR="00561939" w:rsidRPr="00F926B8" w:rsidRDefault="00F926B8" w:rsidP="00F926B8">
      <w:pPr>
        <w:pStyle w:val="Level8"/>
      </w:pPr>
      <w:r w:rsidRPr="00F926B8">
        <w:t>in any contract for sale of the Property include a condition that the intending transferee shall upon completion of such contract apply to become registered as a member of the Company</w:t>
      </w:r>
    </w:p>
    <w:p w:rsidR="00561939" w:rsidRPr="00F926B8" w:rsidRDefault="00F926B8" w:rsidP="00F926B8">
      <w:pPr>
        <w:pStyle w:val="Level8"/>
      </w:pPr>
      <w:r w:rsidRPr="00F926B8">
        <w:t>include in any contract for the sale of the Property a condition precedent that the intending transferee shall enter into a Deed of Covenant with the Company in the terms of this Deed and that the intending transferee shall bear all costs of and incidental to the preparation and execution of such Deed including any stamp duty payable thereon</w:t>
      </w:r>
    </w:p>
    <w:p w:rsidR="00561939" w:rsidRPr="00F926B8" w:rsidRDefault="00F926B8" w:rsidP="00F926B8">
      <w:pPr>
        <w:pStyle w:val="Level8"/>
      </w:pPr>
      <w:r w:rsidRPr="00F926B8">
        <w:t xml:space="preserve">observe and perform the </w:t>
      </w:r>
      <w:r w:rsidR="001E6D3B">
        <w:t xml:space="preserve">covenants </w:t>
      </w:r>
      <w:r w:rsidRPr="00F926B8">
        <w:t>contained in the Transfer</w:t>
      </w:r>
    </w:p>
    <w:p w:rsidR="00561939" w:rsidRPr="00F926B8" w:rsidRDefault="00F926B8" w:rsidP="00F926B8">
      <w:pPr>
        <w:pStyle w:val="Level1"/>
      </w:pPr>
      <w:r w:rsidRPr="00F926B8">
        <w:t>WHERE THE transferee is more th</w:t>
      </w:r>
      <w:r>
        <w:t>an one person a</w:t>
      </w:r>
      <w:r w:rsidR="0059020D">
        <w:t>l</w:t>
      </w:r>
      <w:r>
        <w:t xml:space="preserve">l covenants and </w:t>
      </w:r>
      <w:r w:rsidRPr="00F926B8">
        <w:t>agreements on the part of the Transferee hereinbefore contained shall be deemed to have been made jointly and severally by all such persons constituting the Transferee</w:t>
      </w:r>
    </w:p>
    <w:p w:rsidR="00561939" w:rsidRPr="00F926B8" w:rsidRDefault="00F926B8" w:rsidP="00F926B8">
      <w:pPr>
        <w:pStyle w:val="Body"/>
      </w:pPr>
      <w:r w:rsidRPr="00F926B8">
        <w:t>IN WITNESS whereof the Company has caused its common seal to be affixed and the Transferee has signed as a Deed the day and year first above written</w:t>
      </w:r>
    </w:p>
    <w:p w:rsidR="00561939" w:rsidRPr="00F926B8" w:rsidRDefault="00561939" w:rsidP="00561939">
      <w:pPr>
        <w:sectPr w:rsidR="00561939" w:rsidRPr="00F926B8" w:rsidSect="00F926B8">
          <w:footerReference w:type="default" r:id="rId10"/>
          <w:pgSz w:w="11900" w:h="16840"/>
          <w:pgMar w:top="1418" w:right="1418" w:bottom="1418" w:left="1418" w:header="709" w:footer="454" w:gutter="0"/>
          <w:cols w:space="720"/>
          <w:docGrid w:linePitch="299"/>
        </w:sectPr>
      </w:pPr>
    </w:p>
    <w:p w:rsidR="00561939" w:rsidRPr="00F926B8" w:rsidRDefault="00561939" w:rsidP="00561939">
      <w:pPr>
        <w:keepNext/>
        <w:keepLines/>
        <w:spacing w:after="806" w:line="246" w:lineRule="exact"/>
        <w:ind w:left="3700"/>
      </w:pPr>
      <w:bookmarkStart w:id="6" w:name="bookmark5"/>
      <w:r w:rsidRPr="00F926B8">
        <w:rPr>
          <w:b/>
        </w:rPr>
        <w:t>SCHEDULE</w:t>
      </w:r>
      <w:bookmarkEnd w:id="6"/>
    </w:p>
    <w:p w:rsidR="00561939" w:rsidRPr="00F926B8" w:rsidRDefault="00F926B8" w:rsidP="00F926B8">
      <w:pPr>
        <w:pStyle w:val="Level1"/>
        <w:numPr>
          <w:ilvl w:val="0"/>
          <w:numId w:val="28"/>
        </w:numPr>
      </w:pPr>
      <w:r w:rsidRPr="00F926B8">
        <w:t>The provision and maintenance as necessary of all boundary walls fences railings benches signs roads cycleways footpaths drives sewers drains and other services passing in under upon over or adjoining the Landscaped Open Spaces</w:t>
      </w:r>
    </w:p>
    <w:p w:rsidR="00561939" w:rsidRPr="00F926B8" w:rsidRDefault="00F926B8" w:rsidP="00F926B8">
      <w:pPr>
        <w:pStyle w:val="Level1"/>
      </w:pPr>
      <w:r w:rsidRPr="00F926B8">
        <w:t>The mowing and upkeep of grassed areas and the upkeep of garden areas when considered expedient</w:t>
      </w:r>
    </w:p>
    <w:p w:rsidR="00561939" w:rsidRPr="00F926B8" w:rsidRDefault="00F926B8" w:rsidP="00F926B8">
      <w:pPr>
        <w:pStyle w:val="Level1"/>
      </w:pPr>
      <w:r w:rsidRPr="00F926B8">
        <w:t>The provision maintenance and upkeep (to include replacement when considered necessary) of all hedges shrubs and trees on the Landscaped Open Spaces</w:t>
      </w:r>
    </w:p>
    <w:p w:rsidR="00561939" w:rsidRPr="00F926B8" w:rsidRDefault="00F926B8" w:rsidP="00F926B8">
      <w:pPr>
        <w:pStyle w:val="Level1"/>
      </w:pPr>
      <w:r w:rsidRPr="00F926B8">
        <w:t>The provision of lighting (including the replacement and the supply of electricity) where the same is not the responsibility of any local authority or other authority</w:t>
      </w:r>
    </w:p>
    <w:p w:rsidR="00561939" w:rsidRPr="00F926B8" w:rsidRDefault="00F926B8" w:rsidP="00F926B8">
      <w:pPr>
        <w:pStyle w:val="Level1"/>
      </w:pPr>
      <w:r w:rsidRPr="00F926B8">
        <w:t>The provision of all such other services and matters which the Company may from time to time think fit</w:t>
      </w:r>
    </w:p>
    <w:p w:rsidR="00561939" w:rsidRPr="00F926B8" w:rsidRDefault="00F926B8" w:rsidP="00F926B8">
      <w:pPr>
        <w:pStyle w:val="Level1"/>
      </w:pPr>
      <w:r w:rsidRPr="00F926B8">
        <w:t>The employment of all such agents managers contractors or other persons which shall in the opinion of the Company be necessary</w:t>
      </w:r>
    </w:p>
    <w:p w:rsidR="00561939" w:rsidRPr="00F926B8" w:rsidRDefault="00F926B8" w:rsidP="00F926B8">
      <w:pPr>
        <w:pStyle w:val="Level1"/>
      </w:pPr>
      <w:r w:rsidRPr="00F926B8">
        <w:t>The payment of all rates insurance premiums and other charges of a like nature which may me charges upon or incurred in relation to the Landscaped Open Spaces</w:t>
      </w:r>
    </w:p>
    <w:p w:rsidR="00561939" w:rsidRPr="00F926B8" w:rsidRDefault="00561939" w:rsidP="00561939">
      <w:pPr>
        <w:sectPr w:rsidR="00561939" w:rsidRPr="00F926B8" w:rsidSect="00F926B8">
          <w:footerReference w:type="default" r:id="rId11"/>
          <w:pgSz w:w="11900" w:h="16840"/>
          <w:pgMar w:top="1418" w:right="1418" w:bottom="1418" w:left="1418" w:header="709" w:footer="454" w:gutter="0"/>
          <w:cols w:space="720"/>
          <w:docGrid w:linePitch="299"/>
        </w:sectPr>
      </w:pPr>
    </w:p>
    <w:p w:rsidR="00561939" w:rsidRPr="00F926B8" w:rsidRDefault="00561939" w:rsidP="00561939">
      <w:pPr>
        <w:tabs>
          <w:tab w:val="left" w:pos="4282"/>
        </w:tabs>
        <w:spacing w:line="259" w:lineRule="exact"/>
        <w:ind w:right="4675"/>
      </w:pPr>
      <w:r w:rsidRPr="00F926B8">
        <w:rPr>
          <w:b/>
        </w:rPr>
        <w:t xml:space="preserve">SIGNED </w:t>
      </w:r>
      <w:r w:rsidRPr="00F926B8">
        <w:t xml:space="preserve">and </w:t>
      </w:r>
      <w:r w:rsidRPr="00F926B8">
        <w:rPr>
          <w:b/>
        </w:rPr>
        <w:t xml:space="preserve">DELIVERED </w:t>
      </w:r>
      <w:r w:rsidRPr="00F926B8">
        <w:t xml:space="preserve">as a Deed by </w:t>
      </w:r>
      <w:r w:rsidRPr="00F926B8">
        <w:tab/>
        <w:t>) MELTON PARK MANAGEMENT</w:t>
      </w:r>
      <w:r w:rsidRPr="00F926B8">
        <w:tab/>
        <w:t>)</w:t>
      </w:r>
    </w:p>
    <w:p w:rsidR="00C57B0D" w:rsidRPr="00F926B8" w:rsidRDefault="00F926B8" w:rsidP="00F926B8">
      <w:pPr>
        <w:pStyle w:val="Body"/>
      </w:pPr>
      <w:r w:rsidRPr="00F926B8">
        <w:t>COMPANY LIMITED in the presence of:</w:t>
      </w:r>
      <w:r w:rsidRPr="00F926B8">
        <w:tab/>
        <w:t>)</w:t>
      </w:r>
    </w:p>
    <w:p w:rsidR="00561939" w:rsidRPr="00F926B8" w:rsidRDefault="00561939" w:rsidP="00561939">
      <w:pPr>
        <w:spacing w:line="360" w:lineRule="exact"/>
      </w:pPr>
    </w:p>
    <w:p w:rsidR="00561939" w:rsidRPr="00F926B8" w:rsidRDefault="00561939" w:rsidP="00561939">
      <w:pPr>
        <w:spacing w:line="360" w:lineRule="exact"/>
        <w:ind w:left="4250"/>
      </w:pPr>
      <w:r w:rsidRPr="00F926B8">
        <w:t>Director</w:t>
      </w:r>
    </w:p>
    <w:p w:rsidR="00561939" w:rsidRPr="00F926B8" w:rsidRDefault="00561939" w:rsidP="00561939">
      <w:pPr>
        <w:spacing w:line="360" w:lineRule="exact"/>
        <w:ind w:left="4250"/>
      </w:pPr>
    </w:p>
    <w:p w:rsidR="00561939" w:rsidRPr="00F926B8" w:rsidRDefault="00F45EE1" w:rsidP="00561939">
      <w:pPr>
        <w:spacing w:line="360" w:lineRule="exact"/>
        <w:ind w:left="4250"/>
      </w:pPr>
      <w:r>
        <w:t>Director</w:t>
      </w:r>
      <w:r w:rsidR="0081203A">
        <w:t>/Secretary</w:t>
      </w:r>
    </w:p>
    <w:p w:rsidR="00561939" w:rsidRPr="00F926B8" w:rsidRDefault="00561939" w:rsidP="00561939">
      <w:pPr>
        <w:spacing w:line="360" w:lineRule="exact"/>
        <w:ind w:left="4250"/>
      </w:pPr>
    </w:p>
    <w:tbl>
      <w:tblPr>
        <w:tblW w:w="0" w:type="auto"/>
        <w:tblLayout w:type="fixed"/>
        <w:tblLook w:val="0000" w:firstRow="0" w:lastRow="0" w:firstColumn="0" w:lastColumn="0" w:noHBand="0" w:noVBand="0"/>
      </w:tblPr>
      <w:tblGrid>
        <w:gridCol w:w="3095"/>
        <w:gridCol w:w="400"/>
        <w:gridCol w:w="5400"/>
      </w:tblGrid>
      <w:tr w:rsidR="00561939" w:rsidRPr="00F926B8" w:rsidTr="00561939">
        <w:tc>
          <w:tcPr>
            <w:tcW w:w="3095" w:type="dxa"/>
            <w:vMerge w:val="restart"/>
          </w:tcPr>
          <w:p w:rsidR="00561939" w:rsidRPr="00F926B8" w:rsidRDefault="00561939" w:rsidP="00561939">
            <w:r w:rsidRPr="00F926B8">
              <w:t xml:space="preserve">SIGNED as a DEED by </w:t>
            </w:r>
            <w:r w:rsidRPr="0059020D">
              <w:rPr>
                <w:highlight w:val="yellow"/>
              </w:rPr>
              <w:t>{                                         }</w:t>
            </w:r>
            <w:r w:rsidRPr="00F926B8">
              <w:t xml:space="preserve"> in the presence of: </w:t>
            </w:r>
          </w:p>
        </w:tc>
        <w:tc>
          <w:tcPr>
            <w:tcW w:w="400" w:type="dxa"/>
          </w:tcPr>
          <w:p w:rsidR="00561939" w:rsidRPr="00F926B8" w:rsidRDefault="00561939" w:rsidP="00561939">
            <w:r w:rsidRPr="00F926B8">
              <w:t>)</w:t>
            </w:r>
          </w:p>
        </w:tc>
        <w:tc>
          <w:tcPr>
            <w:tcW w:w="5400" w:type="dxa"/>
          </w:tcPr>
          <w:p w:rsidR="00561939" w:rsidRPr="00F926B8" w:rsidRDefault="00561939" w:rsidP="00561939"/>
        </w:tc>
      </w:tr>
      <w:tr w:rsidR="00561939" w:rsidRPr="00F926B8" w:rsidTr="00561939">
        <w:tc>
          <w:tcPr>
            <w:tcW w:w="3095" w:type="dxa"/>
            <w:vMerge/>
          </w:tcPr>
          <w:p w:rsidR="00561939" w:rsidRPr="00F926B8" w:rsidRDefault="00561939" w:rsidP="00561939"/>
        </w:tc>
        <w:tc>
          <w:tcPr>
            <w:tcW w:w="400" w:type="dxa"/>
          </w:tcPr>
          <w:p w:rsidR="00561939" w:rsidRPr="00F926B8" w:rsidRDefault="00561939" w:rsidP="00561939">
            <w:r w:rsidRPr="00F926B8">
              <w:t>)</w:t>
            </w:r>
          </w:p>
        </w:tc>
        <w:tc>
          <w:tcPr>
            <w:tcW w:w="5400" w:type="dxa"/>
          </w:tcPr>
          <w:p w:rsidR="00561939" w:rsidRPr="00F926B8" w:rsidRDefault="00561939" w:rsidP="00561939"/>
        </w:tc>
      </w:tr>
      <w:tr w:rsidR="00561939" w:rsidRPr="00F926B8" w:rsidTr="00561939">
        <w:tc>
          <w:tcPr>
            <w:tcW w:w="3095" w:type="dxa"/>
            <w:vMerge/>
          </w:tcPr>
          <w:p w:rsidR="00561939" w:rsidRPr="00F926B8" w:rsidRDefault="00561939" w:rsidP="00561939"/>
        </w:tc>
        <w:tc>
          <w:tcPr>
            <w:tcW w:w="400" w:type="dxa"/>
          </w:tcPr>
          <w:p w:rsidR="00561939" w:rsidRPr="00F926B8" w:rsidRDefault="00561939" w:rsidP="00561939">
            <w:r w:rsidRPr="00F926B8">
              <w:t>)</w:t>
            </w:r>
          </w:p>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tc>
        <w:tc>
          <w:tcPr>
            <w:tcW w:w="400" w:type="dxa"/>
          </w:tcPr>
          <w:p w:rsidR="00561939" w:rsidRPr="00F926B8" w:rsidRDefault="00561939" w:rsidP="00561939"/>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tc>
        <w:tc>
          <w:tcPr>
            <w:tcW w:w="400" w:type="dxa"/>
          </w:tcPr>
          <w:p w:rsidR="00561939" w:rsidRPr="00F926B8" w:rsidRDefault="00561939" w:rsidP="00561939"/>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r w:rsidRPr="00F926B8">
              <w:t>Witness signature</w:t>
            </w:r>
          </w:p>
        </w:tc>
        <w:tc>
          <w:tcPr>
            <w:tcW w:w="400" w:type="dxa"/>
          </w:tcPr>
          <w:p w:rsidR="00561939" w:rsidRPr="00F926B8" w:rsidRDefault="00561939" w:rsidP="00561939"/>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r w:rsidRPr="00F926B8">
              <w:t>Name</w:t>
            </w:r>
          </w:p>
        </w:tc>
        <w:tc>
          <w:tcPr>
            <w:tcW w:w="400" w:type="dxa"/>
          </w:tcPr>
          <w:p w:rsidR="00561939" w:rsidRPr="00F926B8" w:rsidRDefault="00561939" w:rsidP="00561939"/>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r w:rsidRPr="00F926B8">
              <w:t>Address</w:t>
            </w:r>
          </w:p>
        </w:tc>
        <w:tc>
          <w:tcPr>
            <w:tcW w:w="400" w:type="dxa"/>
          </w:tcPr>
          <w:p w:rsidR="00561939" w:rsidRPr="00F926B8" w:rsidRDefault="00561939" w:rsidP="00561939"/>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tc>
        <w:tc>
          <w:tcPr>
            <w:tcW w:w="400" w:type="dxa"/>
          </w:tcPr>
          <w:p w:rsidR="00561939" w:rsidRPr="00F926B8" w:rsidRDefault="00561939" w:rsidP="00561939"/>
        </w:tc>
        <w:tc>
          <w:tcPr>
            <w:tcW w:w="5400" w:type="dxa"/>
          </w:tcPr>
          <w:p w:rsidR="00561939" w:rsidRPr="00F926B8" w:rsidRDefault="00561939" w:rsidP="00561939"/>
        </w:tc>
      </w:tr>
      <w:tr w:rsidR="00561939" w:rsidRPr="00F926B8" w:rsidTr="00561939">
        <w:tc>
          <w:tcPr>
            <w:tcW w:w="3095" w:type="dxa"/>
          </w:tcPr>
          <w:p w:rsidR="00561939" w:rsidRPr="00F926B8" w:rsidRDefault="00561939" w:rsidP="00561939">
            <w:r w:rsidRPr="00F926B8">
              <w:t>Occupation:</w:t>
            </w:r>
          </w:p>
        </w:tc>
        <w:tc>
          <w:tcPr>
            <w:tcW w:w="400" w:type="dxa"/>
          </w:tcPr>
          <w:p w:rsidR="00561939" w:rsidRPr="00F926B8" w:rsidRDefault="00561939" w:rsidP="00561939"/>
        </w:tc>
        <w:tc>
          <w:tcPr>
            <w:tcW w:w="5400" w:type="dxa"/>
          </w:tcPr>
          <w:p w:rsidR="00561939" w:rsidRPr="00F926B8" w:rsidRDefault="00561939" w:rsidP="00561939"/>
        </w:tc>
      </w:tr>
    </w:tbl>
    <w:p w:rsidR="00561939" w:rsidRPr="00F926B8" w:rsidRDefault="00561939" w:rsidP="00561939"/>
    <w:p w:rsidR="00561939" w:rsidRPr="00F926B8" w:rsidRDefault="00561939" w:rsidP="00561939"/>
    <w:p w:rsidR="00561939" w:rsidRPr="00F926B8" w:rsidRDefault="00561939" w:rsidP="00561939"/>
    <w:tbl>
      <w:tblPr>
        <w:tblW w:w="0" w:type="auto"/>
        <w:tblLayout w:type="fixed"/>
        <w:tblLook w:val="0000" w:firstRow="0" w:lastRow="0" w:firstColumn="0" w:lastColumn="0" w:noHBand="0" w:noVBand="0"/>
      </w:tblPr>
      <w:tblGrid>
        <w:gridCol w:w="3095"/>
        <w:gridCol w:w="400"/>
        <w:gridCol w:w="5400"/>
      </w:tblGrid>
      <w:tr w:rsidR="00561939" w:rsidRPr="00F926B8" w:rsidTr="002265C9">
        <w:tc>
          <w:tcPr>
            <w:tcW w:w="3095" w:type="dxa"/>
            <w:vMerge w:val="restart"/>
          </w:tcPr>
          <w:p w:rsidR="00561939" w:rsidRPr="00F926B8" w:rsidRDefault="00561939" w:rsidP="002265C9">
            <w:r w:rsidRPr="00F926B8">
              <w:t xml:space="preserve">SIGNED as a DEED by </w:t>
            </w:r>
            <w:r w:rsidRPr="0059020D">
              <w:rPr>
                <w:highlight w:val="yellow"/>
              </w:rPr>
              <w:t>{                                         }</w:t>
            </w:r>
            <w:r w:rsidRPr="00F926B8">
              <w:t xml:space="preserve"> in the presence of: </w:t>
            </w:r>
          </w:p>
        </w:tc>
        <w:tc>
          <w:tcPr>
            <w:tcW w:w="400" w:type="dxa"/>
          </w:tcPr>
          <w:p w:rsidR="00561939" w:rsidRPr="00F926B8" w:rsidRDefault="00561939" w:rsidP="002265C9">
            <w:r w:rsidRPr="00F926B8">
              <w:t>)</w:t>
            </w:r>
          </w:p>
        </w:tc>
        <w:tc>
          <w:tcPr>
            <w:tcW w:w="5400" w:type="dxa"/>
          </w:tcPr>
          <w:p w:rsidR="00561939" w:rsidRPr="00F926B8" w:rsidRDefault="00561939" w:rsidP="002265C9"/>
        </w:tc>
      </w:tr>
      <w:tr w:rsidR="00561939" w:rsidRPr="00F926B8" w:rsidTr="002265C9">
        <w:tc>
          <w:tcPr>
            <w:tcW w:w="3095" w:type="dxa"/>
            <w:vMerge/>
          </w:tcPr>
          <w:p w:rsidR="00561939" w:rsidRPr="00F926B8" w:rsidRDefault="00561939" w:rsidP="002265C9"/>
        </w:tc>
        <w:tc>
          <w:tcPr>
            <w:tcW w:w="400" w:type="dxa"/>
          </w:tcPr>
          <w:p w:rsidR="00561939" w:rsidRPr="00F926B8" w:rsidRDefault="00561939" w:rsidP="002265C9">
            <w:r w:rsidRPr="00F926B8">
              <w:t>)</w:t>
            </w:r>
          </w:p>
        </w:tc>
        <w:tc>
          <w:tcPr>
            <w:tcW w:w="5400" w:type="dxa"/>
          </w:tcPr>
          <w:p w:rsidR="00561939" w:rsidRPr="00F926B8" w:rsidRDefault="00561939" w:rsidP="002265C9"/>
        </w:tc>
      </w:tr>
      <w:tr w:rsidR="00561939" w:rsidRPr="00F926B8" w:rsidTr="002265C9">
        <w:tc>
          <w:tcPr>
            <w:tcW w:w="3095" w:type="dxa"/>
            <w:vMerge/>
          </w:tcPr>
          <w:p w:rsidR="00561939" w:rsidRPr="00F926B8" w:rsidRDefault="00561939" w:rsidP="002265C9"/>
        </w:tc>
        <w:tc>
          <w:tcPr>
            <w:tcW w:w="400" w:type="dxa"/>
          </w:tcPr>
          <w:p w:rsidR="00561939" w:rsidRPr="00F926B8" w:rsidRDefault="00561939" w:rsidP="002265C9">
            <w:r w:rsidRPr="00F926B8">
              <w:t>)</w:t>
            </w:r>
          </w:p>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tc>
        <w:tc>
          <w:tcPr>
            <w:tcW w:w="400" w:type="dxa"/>
          </w:tcPr>
          <w:p w:rsidR="00561939" w:rsidRPr="00F926B8" w:rsidRDefault="00561939" w:rsidP="002265C9"/>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tc>
        <w:tc>
          <w:tcPr>
            <w:tcW w:w="400" w:type="dxa"/>
          </w:tcPr>
          <w:p w:rsidR="00561939" w:rsidRPr="00F926B8" w:rsidRDefault="00561939" w:rsidP="002265C9"/>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r w:rsidRPr="00F926B8">
              <w:t>Witness signature</w:t>
            </w:r>
          </w:p>
        </w:tc>
        <w:tc>
          <w:tcPr>
            <w:tcW w:w="400" w:type="dxa"/>
          </w:tcPr>
          <w:p w:rsidR="00561939" w:rsidRPr="00F926B8" w:rsidRDefault="00561939" w:rsidP="002265C9"/>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r w:rsidRPr="00F926B8">
              <w:t>Name</w:t>
            </w:r>
          </w:p>
        </w:tc>
        <w:tc>
          <w:tcPr>
            <w:tcW w:w="400" w:type="dxa"/>
          </w:tcPr>
          <w:p w:rsidR="00561939" w:rsidRPr="00F926B8" w:rsidRDefault="00561939" w:rsidP="002265C9"/>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r w:rsidRPr="00F926B8">
              <w:t>Address</w:t>
            </w:r>
          </w:p>
        </w:tc>
        <w:tc>
          <w:tcPr>
            <w:tcW w:w="400" w:type="dxa"/>
          </w:tcPr>
          <w:p w:rsidR="00561939" w:rsidRPr="00F926B8" w:rsidRDefault="00561939" w:rsidP="002265C9"/>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tc>
        <w:tc>
          <w:tcPr>
            <w:tcW w:w="400" w:type="dxa"/>
          </w:tcPr>
          <w:p w:rsidR="00561939" w:rsidRPr="00F926B8" w:rsidRDefault="00561939" w:rsidP="002265C9"/>
        </w:tc>
        <w:tc>
          <w:tcPr>
            <w:tcW w:w="5400" w:type="dxa"/>
          </w:tcPr>
          <w:p w:rsidR="00561939" w:rsidRPr="00F926B8" w:rsidRDefault="00561939" w:rsidP="002265C9"/>
        </w:tc>
      </w:tr>
      <w:tr w:rsidR="00561939" w:rsidRPr="00F926B8" w:rsidTr="002265C9">
        <w:tc>
          <w:tcPr>
            <w:tcW w:w="3095" w:type="dxa"/>
          </w:tcPr>
          <w:p w:rsidR="00561939" w:rsidRPr="00F926B8" w:rsidRDefault="00561939" w:rsidP="002265C9">
            <w:r w:rsidRPr="00F926B8">
              <w:t>Occupation:</w:t>
            </w:r>
          </w:p>
        </w:tc>
        <w:tc>
          <w:tcPr>
            <w:tcW w:w="400" w:type="dxa"/>
          </w:tcPr>
          <w:p w:rsidR="00561939" w:rsidRPr="00F926B8" w:rsidRDefault="00561939" w:rsidP="002265C9"/>
        </w:tc>
        <w:tc>
          <w:tcPr>
            <w:tcW w:w="5400" w:type="dxa"/>
          </w:tcPr>
          <w:p w:rsidR="00561939" w:rsidRPr="00F926B8" w:rsidRDefault="00561939" w:rsidP="002265C9"/>
        </w:tc>
      </w:tr>
    </w:tbl>
    <w:p w:rsidR="00561939" w:rsidRPr="00F926B8" w:rsidRDefault="00561939" w:rsidP="00561939"/>
    <w:p w:rsidR="00561939" w:rsidRPr="00F926B8" w:rsidRDefault="00561939" w:rsidP="00561939"/>
    <w:sectPr w:rsidR="00561939" w:rsidRPr="00F926B8" w:rsidSect="00F926B8">
      <w:footerReference w:type="default" r:id="rId12"/>
      <w:footerReference w:type="first" r:id="rId13"/>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053" w:rsidRPr="00F926B8" w:rsidRDefault="00235053" w:rsidP="00DE4DC0">
      <w:pPr>
        <w:pStyle w:val="EndnoteText"/>
      </w:pPr>
      <w:r w:rsidRPr="00F926B8">
        <w:separator/>
      </w:r>
    </w:p>
  </w:endnote>
  <w:endnote w:type="continuationSeparator" w:id="0">
    <w:p w:rsidR="00235053" w:rsidRPr="00F926B8" w:rsidRDefault="00235053" w:rsidP="00DE4DC0">
      <w:pPr>
        <w:pStyle w:val="EndnoteText"/>
      </w:pPr>
      <w:r w:rsidRPr="00F926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Std Light">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28" w:type="dxa"/>
        <w:right w:w="28" w:type="dxa"/>
      </w:tblCellMar>
      <w:tblLook w:val="0000" w:firstRow="0" w:lastRow="0" w:firstColumn="0" w:lastColumn="0" w:noHBand="0" w:noVBand="0"/>
    </w:tblPr>
    <w:tblGrid>
      <w:gridCol w:w="6804"/>
    </w:tblGrid>
    <w:tr w:rsidR="00F926B8" w:rsidRPr="00F926B8" w:rsidTr="002265C9">
      <w:trPr>
        <w:trHeight w:val="2835"/>
        <w:jc w:val="center"/>
      </w:trPr>
      <w:tc>
        <w:tcPr>
          <w:tcW w:w="6804" w:type="dxa"/>
          <w:vAlign w:val="bottom"/>
        </w:tcPr>
        <w:p w:rsidR="00F926B8" w:rsidRPr="00F926B8" w:rsidRDefault="00F926B8" w:rsidP="00F926B8">
          <w:pPr>
            <w:adjustRightInd/>
            <w:spacing w:before="120"/>
            <w:jc w:val="center"/>
            <w:rPr>
              <w:rFonts w:ascii="Rockwell Std Light" w:eastAsia="Times New Roman" w:hAnsi="Rockwell Std Light" w:cs="Times New Roman"/>
              <w:snapToGrid w:val="0"/>
              <w:szCs w:val="24"/>
            </w:rPr>
          </w:pPr>
          <w:r w:rsidRPr="00F926B8">
            <w:rPr>
              <w:rFonts w:eastAsia="Times New Roman" w:cs="Times New Roman"/>
              <w:noProof/>
              <w:szCs w:val="24"/>
            </w:rPr>
            <w:drawing>
              <wp:inline distT="0" distB="0" distL="0" distR="0" wp14:anchorId="1BC7E085" wp14:editId="5DFD2010">
                <wp:extent cx="1219835" cy="471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extLst>
                            <a:ext uri="{28A0092B-C50C-407E-A947-70E740481C1C}">
                              <a14:useLocalDpi xmlns:a14="http://schemas.microsoft.com/office/drawing/2010/main" val="0"/>
                            </a:ext>
                          </a:extLst>
                        </a:blip>
                        <a:stretch>
                          <a:fillRect/>
                        </a:stretch>
                      </pic:blipFill>
                      <pic:spPr>
                        <a:xfrm>
                          <a:off x="0" y="0"/>
                          <a:ext cx="1219835" cy="471170"/>
                        </a:xfrm>
                        <a:prstGeom prst="rect">
                          <a:avLst/>
                        </a:prstGeom>
                      </pic:spPr>
                    </pic:pic>
                  </a:graphicData>
                </a:graphic>
              </wp:inline>
            </w:drawing>
          </w:r>
        </w:p>
        <w:p w:rsidR="00F926B8" w:rsidRPr="00F926B8" w:rsidRDefault="00F926B8" w:rsidP="00F926B8">
          <w:pPr>
            <w:adjustRightInd/>
            <w:spacing w:before="120"/>
            <w:jc w:val="center"/>
            <w:rPr>
              <w:rFonts w:eastAsia="Times New Roman" w:cs="Times New Roman"/>
              <w:snapToGrid w:val="0"/>
              <w:szCs w:val="24"/>
            </w:rPr>
          </w:pPr>
          <w:r w:rsidRPr="00F926B8">
            <w:rPr>
              <w:rFonts w:eastAsia="Times New Roman" w:cs="Times New Roman"/>
              <w:snapToGrid w:val="0"/>
              <w:szCs w:val="24"/>
            </w:rPr>
            <w:t>Birketts LLP:  Offices in Cambridge | Chelmsford | Ipswich | Norwich | London</w:t>
          </w:r>
        </w:p>
        <w:p w:rsidR="00F926B8" w:rsidRPr="00F926B8" w:rsidRDefault="00F926B8" w:rsidP="00F926B8">
          <w:pPr>
            <w:adjustRightInd/>
            <w:jc w:val="center"/>
            <w:rPr>
              <w:rFonts w:eastAsia="Times New Roman" w:cs="Times New Roman"/>
              <w:color w:val="000050"/>
              <w:sz w:val="20"/>
              <w:szCs w:val="20"/>
            </w:rPr>
          </w:pPr>
          <w:r w:rsidRPr="00F926B8">
            <w:rPr>
              <w:rFonts w:eastAsia="Times New Roman" w:cs="Times New Roman"/>
              <w:b/>
              <w:szCs w:val="24"/>
            </w:rPr>
            <w:t>www.birketts.co.uk</w:t>
          </w:r>
        </w:p>
        <w:p w:rsidR="00F926B8" w:rsidRPr="00F926B8" w:rsidRDefault="00F926B8" w:rsidP="00F926B8">
          <w:pPr>
            <w:adjustRightInd/>
            <w:jc w:val="center"/>
            <w:rPr>
              <w:rFonts w:eastAsia="Times New Roman" w:cs="Times New Roman"/>
              <w:szCs w:val="24"/>
            </w:rPr>
          </w:pPr>
        </w:p>
      </w:tc>
    </w:tr>
  </w:tbl>
  <w:p w:rsidR="00F926B8" w:rsidRPr="00F926B8" w:rsidRDefault="00F926B8" w:rsidP="00F926B8">
    <w:pPr>
      <w:tabs>
        <w:tab w:val="right" w:pos="9072"/>
      </w:tabs>
      <w:rPr>
        <w:rFonts w:eastAsia="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6B8" w:rsidRPr="00F926B8" w:rsidRDefault="00F926B8" w:rsidP="00F926B8">
    <w:pPr>
      <w:tabs>
        <w:tab w:val="right" w:pos="9072"/>
      </w:tabs>
      <w:rPr>
        <w:rFonts w:eastAsia="Times New Roman"/>
        <w:sz w:val="16"/>
        <w:szCs w:val="16"/>
      </w:rPr>
    </w:pPr>
    <w:r w:rsidRPr="00F926B8">
      <w:rPr>
        <w:rFonts w:eastAsia="Times New Roman"/>
        <w:sz w:val="16"/>
        <w:szCs w:val="16"/>
      </w:rPr>
      <w:tab/>
    </w:r>
    <w:r w:rsidRPr="00F926B8">
      <w:rPr>
        <w:rFonts w:eastAsia="Times New Roman"/>
        <w:sz w:val="16"/>
        <w:szCs w:val="16"/>
      </w:rPr>
      <w:fldChar w:fldCharType="begin"/>
    </w:r>
    <w:r w:rsidRPr="00F926B8">
      <w:rPr>
        <w:rFonts w:eastAsia="Times New Roman"/>
        <w:sz w:val="16"/>
        <w:szCs w:val="16"/>
      </w:rPr>
      <w:instrText xml:space="preserve">  PAGE \* MERGEFORMAT </w:instrText>
    </w:r>
    <w:r w:rsidRPr="00F926B8">
      <w:rPr>
        <w:rFonts w:eastAsia="Times New Roman"/>
        <w:sz w:val="16"/>
        <w:szCs w:val="16"/>
      </w:rPr>
      <w:fldChar w:fldCharType="separate"/>
    </w:r>
    <w:r w:rsidR="003B517F">
      <w:rPr>
        <w:rFonts w:eastAsia="Times New Roman"/>
        <w:noProof/>
        <w:sz w:val="16"/>
        <w:szCs w:val="16"/>
      </w:rPr>
      <w:t>2</w:t>
    </w:r>
    <w:r w:rsidRPr="00F926B8">
      <w:rPr>
        <w:rFonts w:eastAsia="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20D" w:rsidRDefault="00F926B8" w:rsidP="00F926B8">
    <w:pPr>
      <w:tabs>
        <w:tab w:val="right" w:pos="9072"/>
      </w:tabs>
      <w:rPr>
        <w:rFonts w:eastAsia="Times New Roman"/>
        <w:sz w:val="12"/>
        <w:szCs w:val="16"/>
      </w:rPr>
    </w:pPr>
    <w:r w:rsidRPr="00F926B8">
      <w:rPr>
        <w:rFonts w:eastAsia="Times New Roman"/>
        <w:sz w:val="12"/>
        <w:szCs w:val="16"/>
      </w:rPr>
      <w:fldChar w:fldCharType="begin"/>
    </w:r>
    <w:r w:rsidRPr="00F926B8">
      <w:rPr>
        <w:rFonts w:eastAsia="Times New Roman"/>
        <w:sz w:val="12"/>
        <w:szCs w:val="16"/>
      </w:rPr>
      <w:instrText xml:space="preserve"> DOCPROPERTY  Footer  \* MERGEFORMAT </w:instrText>
    </w:r>
    <w:r w:rsidRPr="00F926B8">
      <w:rPr>
        <w:rFonts w:eastAsia="Times New Roman"/>
        <w:sz w:val="12"/>
        <w:szCs w:val="16"/>
      </w:rPr>
      <w:fldChar w:fldCharType="separate"/>
    </w:r>
    <w:r w:rsidR="0059020D">
      <w:rPr>
        <w:rFonts w:eastAsia="Times New Roman"/>
        <w:sz w:val="12"/>
        <w:szCs w:val="16"/>
      </w:rPr>
      <w:t xml:space="preserve">39588788.V1 Precedent Deed of Covenant </w:t>
    </w:r>
  </w:p>
  <w:p w:rsidR="00F926B8" w:rsidRPr="00F926B8" w:rsidRDefault="0059020D" w:rsidP="00F926B8">
    <w:pPr>
      <w:tabs>
        <w:tab w:val="right" w:pos="9072"/>
      </w:tabs>
      <w:rPr>
        <w:rFonts w:eastAsia="Times New Roman"/>
        <w:sz w:val="16"/>
        <w:szCs w:val="16"/>
      </w:rPr>
    </w:pPr>
    <w:r>
      <w:rPr>
        <w:rFonts w:eastAsia="Times New Roman"/>
        <w:sz w:val="12"/>
        <w:szCs w:val="16"/>
      </w:rPr>
      <w:t>343473.0001 15/10/2021</w:t>
    </w:r>
    <w:r w:rsidR="00F926B8" w:rsidRPr="00F926B8">
      <w:rPr>
        <w:rFonts w:eastAsia="Times New Roman"/>
        <w:sz w:val="12"/>
        <w:szCs w:val="16"/>
      </w:rPr>
      <w:fldChar w:fldCharType="end"/>
    </w:r>
    <w:r w:rsidR="00F926B8" w:rsidRPr="00F926B8">
      <w:rPr>
        <w:rFonts w:eastAsia="Times New Roman"/>
        <w:sz w:val="16"/>
        <w:szCs w:val="16"/>
      </w:rPr>
      <w:tab/>
    </w:r>
    <w:r w:rsidR="00F926B8" w:rsidRPr="00F926B8">
      <w:rPr>
        <w:rFonts w:eastAsia="Times New Roman"/>
        <w:sz w:val="16"/>
        <w:szCs w:val="16"/>
      </w:rPr>
      <w:fldChar w:fldCharType="begin"/>
    </w:r>
    <w:r w:rsidR="00F926B8" w:rsidRPr="00F926B8">
      <w:rPr>
        <w:rFonts w:eastAsia="Times New Roman"/>
        <w:sz w:val="16"/>
        <w:szCs w:val="16"/>
      </w:rPr>
      <w:instrText xml:space="preserve">  PAGE \* MERGEFORMAT </w:instrText>
    </w:r>
    <w:r w:rsidR="00F926B8" w:rsidRPr="00F926B8">
      <w:rPr>
        <w:rFonts w:eastAsia="Times New Roman"/>
        <w:sz w:val="16"/>
        <w:szCs w:val="16"/>
      </w:rPr>
      <w:fldChar w:fldCharType="separate"/>
    </w:r>
    <w:r w:rsidR="003B517F">
      <w:rPr>
        <w:rFonts w:eastAsia="Times New Roman"/>
        <w:noProof/>
        <w:sz w:val="16"/>
        <w:szCs w:val="16"/>
      </w:rPr>
      <w:t>4</w:t>
    </w:r>
    <w:r w:rsidR="00F926B8" w:rsidRPr="00F926B8">
      <w:rPr>
        <w:rFonts w:eastAsia="Times New Roman"/>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6B8" w:rsidRPr="00F926B8" w:rsidRDefault="00F926B8" w:rsidP="00F926B8">
    <w:pPr>
      <w:tabs>
        <w:tab w:val="right" w:pos="9072"/>
      </w:tabs>
      <w:rPr>
        <w:rFonts w:eastAsia="Times New Roman"/>
        <w:sz w:val="16"/>
        <w:szCs w:val="16"/>
      </w:rPr>
    </w:pPr>
    <w:r w:rsidRPr="00F926B8">
      <w:rPr>
        <w:rFonts w:eastAsia="Times New Roman"/>
        <w:sz w:val="16"/>
        <w:szCs w:val="16"/>
      </w:rPr>
      <w:tab/>
    </w:r>
    <w:r w:rsidRPr="00F926B8">
      <w:rPr>
        <w:rFonts w:eastAsia="Times New Roman"/>
        <w:sz w:val="16"/>
        <w:szCs w:val="16"/>
      </w:rPr>
      <w:fldChar w:fldCharType="begin"/>
    </w:r>
    <w:r w:rsidRPr="00F926B8">
      <w:rPr>
        <w:rFonts w:eastAsia="Times New Roman"/>
        <w:sz w:val="16"/>
        <w:szCs w:val="16"/>
      </w:rPr>
      <w:instrText xml:space="preserve">  PAGE \* MERGEFORMAT </w:instrText>
    </w:r>
    <w:r w:rsidRPr="00F926B8">
      <w:rPr>
        <w:rFonts w:eastAsia="Times New Roman"/>
        <w:sz w:val="16"/>
        <w:szCs w:val="16"/>
      </w:rPr>
      <w:fldChar w:fldCharType="separate"/>
    </w:r>
    <w:r w:rsidR="003B517F">
      <w:rPr>
        <w:rFonts w:eastAsia="Times New Roman"/>
        <w:noProof/>
        <w:sz w:val="16"/>
        <w:szCs w:val="16"/>
      </w:rPr>
      <w:t>5</w:t>
    </w:r>
    <w:r w:rsidRPr="00F926B8">
      <w:rPr>
        <w:rFonts w:eastAsia="Times New Roman"/>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939" w:rsidRPr="00F926B8" w:rsidRDefault="00561939" w:rsidP="00F92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053" w:rsidRPr="00F926B8" w:rsidRDefault="00235053" w:rsidP="00DE4DC0">
      <w:pPr>
        <w:pStyle w:val="FootnoteText"/>
      </w:pPr>
      <w:r w:rsidRPr="00F926B8">
        <w:separator/>
      </w:r>
    </w:p>
  </w:footnote>
  <w:footnote w:type="continuationSeparator" w:id="0">
    <w:p w:rsidR="00235053" w:rsidRPr="00F926B8" w:rsidRDefault="00235053" w:rsidP="00DE4DC0">
      <w:pPr>
        <w:pStyle w:val="FootnoteText"/>
      </w:pPr>
      <w:r w:rsidRPr="00F926B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6B8" w:rsidRPr="00F926B8" w:rsidRDefault="00F926B8" w:rsidP="00F926B8">
    <w:pPr>
      <w:tabs>
        <w:tab w:val="right" w:pos="9072"/>
      </w:tabs>
      <w:rPr>
        <w:rFonts w:eastAsia="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3118"/>
        </w:tabs>
        <w:ind w:left="3118" w:hanging="1134"/>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685"/>
        </w:tabs>
        <w:ind w:left="3685"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2"/>
        </w:tabs>
        <w:ind w:left="4252" w:hanging="567"/>
      </w:pPr>
      <w:rPr>
        <w:rFonts w:ascii="Arial" w:hAnsi="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o"/>
      <w:lvlJc w:val="left"/>
      <w:pPr>
        <w:tabs>
          <w:tab w:val="num" w:pos="4819"/>
        </w:tabs>
        <w:ind w:left="4819" w:hanging="567"/>
      </w:pPr>
      <w:rPr>
        <w:rFonts w:ascii="Courier New" w:hAnsi="Courier New"/>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18"/>
        </w:tabs>
        <w:ind w:left="3118"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
      <w:suff w:val="nothing"/>
      <w:lvlText w:val="Part %2"/>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A5A0138"/>
    <w:multiLevelType w:val="multilevel"/>
    <w:tmpl w:val="57BDCCB1"/>
    <w:lvl w:ilvl="0">
      <w:start w:val="1"/>
      <w:numFmt w:val="upperLetter"/>
      <w:pStyle w:val="Background"/>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2"/>
  </w:num>
  <w:num w:numId="18">
    <w:abstractNumId w:val="4"/>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5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KT_Brand" w:val="2"/>
    <w:docVar w:name="Bullet _Body" w:val="Bullet Body "/>
    <w:docVar w:name="Bullet _HeadSuf" w:val=" as heading (text)"/>
    <w:docVar w:name="Bullet _LongName" w:val="Birketts Bullets"/>
    <w:docVar w:name="Bullet _NumBodies" w:val="0"/>
    <w:docVar w:name="Level _Body" w:val="Body "/>
    <w:docVar w:name="Level _HeadSuf" w:val=" as heading (text)"/>
    <w:docVar w:name="Level _LongName" w:val="Birketts Main"/>
    <w:docVar w:name="Level _NumBodies" w:val="6"/>
    <w:docVar w:name="Level HCR1" w:val="0"/>
    <w:docVar w:name="Level HCR2" w:val="0"/>
    <w:docVar w:name="Level HCR3" w:val="0"/>
    <w:docVar w:name="Level HKWN1" w:val="-1"/>
    <w:docVar w:name="Level HKWN2" w:val="-1"/>
    <w:docVar w:name="Level HKWN3" w:val="-1"/>
  </w:docVars>
  <w:rsids>
    <w:rsidRoot w:val="003457E9"/>
    <w:rsid w:val="00017A6B"/>
    <w:rsid w:val="00017EA2"/>
    <w:rsid w:val="00027E77"/>
    <w:rsid w:val="000363DA"/>
    <w:rsid w:val="00136B2C"/>
    <w:rsid w:val="00144E1E"/>
    <w:rsid w:val="00146352"/>
    <w:rsid w:val="00186F69"/>
    <w:rsid w:val="00194E0E"/>
    <w:rsid w:val="001E653F"/>
    <w:rsid w:val="001E6D3B"/>
    <w:rsid w:val="00233DB0"/>
    <w:rsid w:val="00235053"/>
    <w:rsid w:val="002659F4"/>
    <w:rsid w:val="00275C9B"/>
    <w:rsid w:val="002A33C5"/>
    <w:rsid w:val="002B6A77"/>
    <w:rsid w:val="002E70A9"/>
    <w:rsid w:val="00323EB2"/>
    <w:rsid w:val="00335839"/>
    <w:rsid w:val="003457E9"/>
    <w:rsid w:val="0037347C"/>
    <w:rsid w:val="003910FA"/>
    <w:rsid w:val="003B517F"/>
    <w:rsid w:val="003E0ECF"/>
    <w:rsid w:val="00430463"/>
    <w:rsid w:val="004475BD"/>
    <w:rsid w:val="00462254"/>
    <w:rsid w:val="00561939"/>
    <w:rsid w:val="00565E42"/>
    <w:rsid w:val="0059020D"/>
    <w:rsid w:val="00593C79"/>
    <w:rsid w:val="00607847"/>
    <w:rsid w:val="00610ACE"/>
    <w:rsid w:val="00681495"/>
    <w:rsid w:val="006C4F30"/>
    <w:rsid w:val="006D40E2"/>
    <w:rsid w:val="007033DE"/>
    <w:rsid w:val="00731DE9"/>
    <w:rsid w:val="007758A3"/>
    <w:rsid w:val="007B5E01"/>
    <w:rsid w:val="007C4F80"/>
    <w:rsid w:val="007F2FB5"/>
    <w:rsid w:val="0081203A"/>
    <w:rsid w:val="00841431"/>
    <w:rsid w:val="0091483B"/>
    <w:rsid w:val="0092136C"/>
    <w:rsid w:val="00997168"/>
    <w:rsid w:val="00A80F38"/>
    <w:rsid w:val="00A85421"/>
    <w:rsid w:val="00A95642"/>
    <w:rsid w:val="00AA35E8"/>
    <w:rsid w:val="00AF59F9"/>
    <w:rsid w:val="00B1469F"/>
    <w:rsid w:val="00B17758"/>
    <w:rsid w:val="00BF436A"/>
    <w:rsid w:val="00C01803"/>
    <w:rsid w:val="00C41000"/>
    <w:rsid w:val="00C57B0D"/>
    <w:rsid w:val="00C65914"/>
    <w:rsid w:val="00C848AD"/>
    <w:rsid w:val="00CB52AA"/>
    <w:rsid w:val="00D70C9B"/>
    <w:rsid w:val="00D71B4A"/>
    <w:rsid w:val="00D72126"/>
    <w:rsid w:val="00D817D3"/>
    <w:rsid w:val="00DE4DC0"/>
    <w:rsid w:val="00DF77F7"/>
    <w:rsid w:val="00ED501E"/>
    <w:rsid w:val="00EF0C09"/>
    <w:rsid w:val="00EF5405"/>
    <w:rsid w:val="00F135F8"/>
    <w:rsid w:val="00F45EE1"/>
    <w:rsid w:val="00F47D5F"/>
    <w:rsid w:val="00F846D1"/>
    <w:rsid w:val="00F926B8"/>
    <w:rsid w:val="00FC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15:docId w15:val="{0B9FD5BF-FFBE-4C1B-9C63-295258DD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B8"/>
    <w:pPr>
      <w:adjustRightInd w:val="0"/>
      <w:spacing w:after="0" w:line="240" w:lineRule="auto"/>
      <w:jc w:val="both"/>
    </w:pPr>
    <w:rPr>
      <w:rFonts w:ascii="Arial" w:eastAsia="Arial" w:hAnsi="Arial" w:cs="Arial"/>
    </w:rPr>
  </w:style>
  <w:style w:type="paragraph" w:styleId="Heading1">
    <w:name w:val="heading 1"/>
    <w:basedOn w:val="Normal"/>
    <w:next w:val="Normal"/>
    <w:link w:val="Heading1Char"/>
    <w:uiPriority w:val="9"/>
    <w:semiHidden/>
    <w:rsid w:val="00F926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926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F926B8"/>
    <w:pPr>
      <w:spacing w:after="100"/>
    </w:pPr>
    <w:rPr>
      <w:rFonts w:eastAsia="Times New Roman"/>
      <w:sz w:val="18"/>
      <w:szCs w:val="18"/>
    </w:rPr>
  </w:style>
  <w:style w:type="character" w:styleId="EndnoteReference">
    <w:name w:val="endnote reference"/>
    <w:basedOn w:val="DefaultParagraphFont"/>
    <w:rsid w:val="00F926B8"/>
    <w:rPr>
      <w:vertAlign w:val="superscript"/>
    </w:rPr>
  </w:style>
  <w:style w:type="paragraph" w:styleId="FootnoteText">
    <w:name w:val="footnote text"/>
    <w:basedOn w:val="Normal"/>
    <w:rsid w:val="00F926B8"/>
    <w:pPr>
      <w:spacing w:after="100"/>
    </w:pPr>
    <w:rPr>
      <w:rFonts w:eastAsia="Times New Roman"/>
      <w:sz w:val="18"/>
      <w:szCs w:val="18"/>
    </w:rPr>
  </w:style>
  <w:style w:type="character" w:styleId="FootnoteReference">
    <w:name w:val="footnote reference"/>
    <w:basedOn w:val="DefaultParagraphFont"/>
    <w:rsid w:val="00F926B8"/>
    <w:rPr>
      <w:vertAlign w:val="superscript"/>
    </w:rPr>
  </w:style>
  <w:style w:type="character" w:styleId="BookTitle">
    <w:name w:val="Book Title"/>
    <w:basedOn w:val="DefaultParagraphFont"/>
    <w:uiPriority w:val="33"/>
    <w:semiHidden/>
    <w:rsid w:val="00F926B8"/>
    <w:rPr>
      <w:b/>
      <w:bCs/>
      <w:smallCaps/>
      <w:spacing w:val="0"/>
    </w:rPr>
  </w:style>
  <w:style w:type="character" w:styleId="Emphasis">
    <w:name w:val="Emphasis"/>
    <w:basedOn w:val="DefaultParagraphFont"/>
    <w:uiPriority w:val="20"/>
    <w:semiHidden/>
    <w:rsid w:val="00F926B8"/>
    <w:rPr>
      <w:i/>
      <w:iCs/>
    </w:rPr>
  </w:style>
  <w:style w:type="character" w:customStyle="1" w:styleId="Heading1Char">
    <w:name w:val="Heading 1 Char"/>
    <w:basedOn w:val="DefaultParagraphFont"/>
    <w:link w:val="Heading1"/>
    <w:uiPriority w:val="9"/>
    <w:rsid w:val="00F926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26B8"/>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F926B8"/>
    <w:rPr>
      <w:b/>
      <w:bCs/>
      <w:i/>
      <w:iCs/>
      <w:color w:val="4F81BD" w:themeColor="accent1"/>
    </w:rPr>
  </w:style>
  <w:style w:type="paragraph" w:styleId="IntenseQuote">
    <w:name w:val="Intense Quote"/>
    <w:basedOn w:val="Normal"/>
    <w:next w:val="Normal"/>
    <w:link w:val="IntenseQuoteChar"/>
    <w:uiPriority w:val="30"/>
    <w:semiHidden/>
    <w:rsid w:val="00F926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926B8"/>
    <w:rPr>
      <w:rFonts w:ascii="Arial"/>
      <w:b/>
      <w:bCs/>
      <w:i/>
      <w:iCs/>
      <w:color w:val="4F81BD" w:themeColor="accent1"/>
    </w:rPr>
  </w:style>
  <w:style w:type="character" w:styleId="IntenseReference">
    <w:name w:val="Intense Reference"/>
    <w:basedOn w:val="DefaultParagraphFont"/>
    <w:uiPriority w:val="32"/>
    <w:semiHidden/>
    <w:rsid w:val="00F926B8"/>
    <w:rPr>
      <w:b/>
      <w:bCs/>
      <w:smallCaps/>
      <w:color w:val="C0504D" w:themeColor="accent2"/>
      <w:spacing w:val="0"/>
      <w:u w:val="single"/>
    </w:rPr>
  </w:style>
  <w:style w:type="paragraph" w:styleId="ListParagraph">
    <w:name w:val="List Paragraph"/>
    <w:basedOn w:val="Normal"/>
    <w:uiPriority w:val="34"/>
    <w:semiHidden/>
    <w:rsid w:val="00F926B8"/>
    <w:pPr>
      <w:ind w:left="720"/>
      <w:contextualSpacing/>
    </w:pPr>
  </w:style>
  <w:style w:type="paragraph" w:styleId="NoSpacing">
    <w:name w:val="No Spacing"/>
    <w:uiPriority w:val="1"/>
    <w:semiHidden/>
    <w:rsid w:val="00F926B8"/>
    <w:pPr>
      <w:spacing w:after="0" w:line="240" w:lineRule="auto"/>
    </w:pPr>
    <w:rPr>
      <w:rFonts w:ascii="Arial"/>
    </w:rPr>
  </w:style>
  <w:style w:type="paragraph" w:styleId="Quote">
    <w:name w:val="Quote"/>
    <w:basedOn w:val="Normal"/>
    <w:next w:val="Normal"/>
    <w:link w:val="QuoteChar"/>
    <w:uiPriority w:val="29"/>
    <w:semiHidden/>
    <w:rsid w:val="00F926B8"/>
    <w:rPr>
      <w:i/>
      <w:iCs/>
      <w:color w:val="000000" w:themeColor="text1"/>
    </w:rPr>
  </w:style>
  <w:style w:type="character" w:customStyle="1" w:styleId="QuoteChar">
    <w:name w:val="Quote Char"/>
    <w:basedOn w:val="DefaultParagraphFont"/>
    <w:link w:val="Quote"/>
    <w:uiPriority w:val="29"/>
    <w:rsid w:val="00F926B8"/>
    <w:rPr>
      <w:rFonts w:ascii="Arial"/>
      <w:i/>
      <w:iCs/>
      <w:color w:val="000000" w:themeColor="text1"/>
    </w:rPr>
  </w:style>
  <w:style w:type="character" w:styleId="Strong">
    <w:name w:val="Strong"/>
    <w:basedOn w:val="DefaultParagraphFont"/>
    <w:uiPriority w:val="22"/>
    <w:semiHidden/>
    <w:rsid w:val="00F926B8"/>
    <w:rPr>
      <w:b/>
      <w:bCs/>
    </w:rPr>
  </w:style>
  <w:style w:type="paragraph" w:styleId="Subtitle">
    <w:name w:val="Subtitle"/>
    <w:basedOn w:val="Normal"/>
    <w:next w:val="Normal"/>
    <w:link w:val="SubtitleChar"/>
    <w:uiPriority w:val="11"/>
    <w:semiHidden/>
    <w:rsid w:val="00F926B8"/>
    <w:pPr>
      <w:numPr>
        <w:ilvl w:val="1"/>
      </w:numPr>
    </w:pPr>
    <w:rPr>
      <w:rFonts w:asciiTheme="majorHAnsi" w:eastAsiaTheme="majorEastAsia" w:hAnsiTheme="majorHAnsi" w:cstheme="majorBidi"/>
      <w:i/>
      <w:iCs/>
      <w:color w:val="4F81BD" w:themeColor="accent1"/>
      <w:sz w:val="24"/>
      <w:szCs w:val="24"/>
    </w:rPr>
  </w:style>
  <w:style w:type="character" w:customStyle="1" w:styleId="SubtitleChar">
    <w:name w:val="Subtitle Char"/>
    <w:basedOn w:val="DefaultParagraphFont"/>
    <w:link w:val="Subtitle"/>
    <w:uiPriority w:val="11"/>
    <w:semiHidden/>
    <w:rsid w:val="00F926B8"/>
    <w:rPr>
      <w:rFonts w:asciiTheme="majorHAnsi" w:eastAsiaTheme="majorEastAsia" w:hAnsiTheme="majorHAnsi" w:cstheme="majorBidi"/>
      <w:i/>
      <w:iCs/>
      <w:color w:val="4F81BD" w:themeColor="accent1"/>
      <w:sz w:val="24"/>
      <w:szCs w:val="24"/>
    </w:rPr>
  </w:style>
  <w:style w:type="character" w:styleId="SubtleEmphasis">
    <w:name w:val="Subtle Emphasis"/>
    <w:basedOn w:val="DefaultParagraphFont"/>
    <w:uiPriority w:val="19"/>
    <w:semiHidden/>
    <w:rsid w:val="00F926B8"/>
    <w:rPr>
      <w:i/>
      <w:iCs/>
      <w:color w:val="808080" w:themeColor="text1" w:themeTint="7F"/>
    </w:rPr>
  </w:style>
  <w:style w:type="character" w:styleId="SubtleReference">
    <w:name w:val="Subtle Reference"/>
    <w:basedOn w:val="DefaultParagraphFont"/>
    <w:uiPriority w:val="31"/>
    <w:semiHidden/>
    <w:rsid w:val="00F926B8"/>
    <w:rPr>
      <w:smallCaps/>
      <w:color w:val="C0504D" w:themeColor="accent2"/>
      <w:u w:val="single"/>
    </w:rPr>
  </w:style>
  <w:style w:type="paragraph" w:styleId="Title">
    <w:name w:val="Title"/>
    <w:basedOn w:val="Normal"/>
    <w:next w:val="Normal"/>
    <w:link w:val="TitleChar"/>
    <w:uiPriority w:val="10"/>
    <w:semiHidden/>
    <w:rsid w:val="00F926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z w:val="52"/>
      <w:szCs w:val="52"/>
    </w:rPr>
  </w:style>
  <w:style w:type="character" w:customStyle="1" w:styleId="TitleChar">
    <w:name w:val="Title Char"/>
    <w:basedOn w:val="DefaultParagraphFont"/>
    <w:link w:val="Title"/>
    <w:uiPriority w:val="10"/>
    <w:semiHidden/>
    <w:rsid w:val="00F926B8"/>
    <w:rPr>
      <w:rFonts w:asciiTheme="majorHAnsi" w:eastAsiaTheme="majorEastAsia" w:hAnsiTheme="majorHAnsi" w:cstheme="majorBidi"/>
      <w:color w:val="17365D" w:themeColor="text2" w:themeShade="BF"/>
      <w:sz w:val="52"/>
      <w:szCs w:val="52"/>
    </w:rPr>
  </w:style>
  <w:style w:type="character" w:styleId="CommentReference">
    <w:name w:val="annotation reference"/>
    <w:basedOn w:val="DefaultParagraphFont"/>
    <w:uiPriority w:val="99"/>
    <w:semiHidden/>
    <w:unhideWhenUsed/>
    <w:rsid w:val="00F926B8"/>
    <w:rPr>
      <w:sz w:val="16"/>
      <w:szCs w:val="16"/>
    </w:rPr>
  </w:style>
  <w:style w:type="paragraph" w:styleId="TOC1">
    <w:name w:val="toc 1"/>
    <w:basedOn w:val="Normal"/>
    <w:next w:val="Normal"/>
    <w:rsid w:val="00F926B8"/>
    <w:pPr>
      <w:tabs>
        <w:tab w:val="right" w:leader="dot" w:pos="9080"/>
      </w:tabs>
      <w:spacing w:before="80" w:after="120"/>
      <w:ind w:left="851" w:right="567" w:hanging="851"/>
    </w:pPr>
    <w:rPr>
      <w:rFonts w:eastAsia="Times New Roman"/>
      <w:caps/>
    </w:rPr>
  </w:style>
  <w:style w:type="paragraph" w:styleId="TOC2">
    <w:name w:val="toc 2"/>
    <w:basedOn w:val="TOC1"/>
    <w:next w:val="Normal"/>
    <w:rsid w:val="00F926B8"/>
    <w:pPr>
      <w:ind w:left="1702"/>
    </w:pPr>
    <w:rPr>
      <w:caps w:val="0"/>
    </w:rPr>
  </w:style>
  <w:style w:type="paragraph" w:styleId="TOC3">
    <w:name w:val="toc 3"/>
    <w:basedOn w:val="TOC1"/>
    <w:next w:val="Normal"/>
    <w:rsid w:val="00F926B8"/>
    <w:pPr>
      <w:ind w:left="2552"/>
    </w:pPr>
    <w:rPr>
      <w:caps w:val="0"/>
    </w:rPr>
  </w:style>
  <w:style w:type="paragraph" w:styleId="TOC4">
    <w:name w:val="toc 4"/>
    <w:basedOn w:val="TOC1"/>
    <w:next w:val="Normal"/>
    <w:rsid w:val="00F926B8"/>
    <w:pPr>
      <w:ind w:left="0" w:firstLine="0"/>
    </w:pPr>
    <w:rPr>
      <w:caps w:val="0"/>
    </w:rPr>
  </w:style>
  <w:style w:type="paragraph" w:styleId="TOC5">
    <w:name w:val="toc 5"/>
    <w:basedOn w:val="TOC1"/>
    <w:next w:val="Normal"/>
    <w:rsid w:val="00F926B8"/>
    <w:pPr>
      <w:ind w:firstLine="0"/>
    </w:pPr>
    <w:rPr>
      <w:caps w:val="0"/>
    </w:rPr>
  </w:style>
  <w:style w:type="paragraph" w:styleId="TOC6">
    <w:name w:val="toc 6"/>
    <w:basedOn w:val="TOC1"/>
    <w:next w:val="Normal"/>
    <w:rsid w:val="00F926B8"/>
    <w:pPr>
      <w:ind w:left="1701" w:firstLine="0"/>
    </w:pPr>
    <w:rPr>
      <w:caps w:val="0"/>
    </w:rPr>
  </w:style>
  <w:style w:type="paragraph" w:styleId="TOC7">
    <w:name w:val="toc 7"/>
    <w:basedOn w:val="Normal"/>
    <w:next w:val="Normal"/>
    <w:uiPriority w:val="39"/>
    <w:semiHidden/>
    <w:unhideWhenUsed/>
    <w:rsid w:val="00F926B8"/>
    <w:pPr>
      <w:spacing w:after="100"/>
      <w:ind w:left="1320"/>
    </w:pPr>
  </w:style>
  <w:style w:type="paragraph" w:styleId="TOC8">
    <w:name w:val="toc 8"/>
    <w:basedOn w:val="Normal"/>
    <w:next w:val="Normal"/>
    <w:uiPriority w:val="39"/>
    <w:semiHidden/>
    <w:unhideWhenUsed/>
    <w:rsid w:val="00F926B8"/>
    <w:pPr>
      <w:spacing w:after="100"/>
      <w:ind w:left="1540"/>
    </w:pPr>
  </w:style>
  <w:style w:type="paragraph" w:styleId="TOC9">
    <w:name w:val="toc 9"/>
    <w:basedOn w:val="Normal"/>
    <w:next w:val="Normal"/>
    <w:uiPriority w:val="39"/>
    <w:semiHidden/>
    <w:unhideWhenUsed/>
    <w:rsid w:val="00F926B8"/>
    <w:pPr>
      <w:spacing w:after="100"/>
      <w:ind w:left="1760"/>
    </w:pPr>
  </w:style>
  <w:style w:type="paragraph" w:styleId="Index1">
    <w:name w:val="index 1"/>
    <w:basedOn w:val="Normal"/>
    <w:next w:val="Normal"/>
    <w:uiPriority w:val="99"/>
    <w:semiHidden/>
    <w:unhideWhenUsed/>
    <w:rsid w:val="00F926B8"/>
    <w:pPr>
      <w:ind w:left="220" w:hanging="220"/>
    </w:pPr>
  </w:style>
  <w:style w:type="paragraph" w:styleId="Index2">
    <w:name w:val="index 2"/>
    <w:basedOn w:val="Normal"/>
    <w:next w:val="Normal"/>
    <w:uiPriority w:val="99"/>
    <w:semiHidden/>
    <w:unhideWhenUsed/>
    <w:rsid w:val="00F926B8"/>
    <w:pPr>
      <w:ind w:left="440" w:hanging="220"/>
    </w:pPr>
  </w:style>
  <w:style w:type="paragraph" w:styleId="Index3">
    <w:name w:val="index 3"/>
    <w:basedOn w:val="Normal"/>
    <w:next w:val="Normal"/>
    <w:uiPriority w:val="99"/>
    <w:semiHidden/>
    <w:unhideWhenUsed/>
    <w:rsid w:val="00F926B8"/>
    <w:pPr>
      <w:ind w:left="660" w:hanging="220"/>
    </w:pPr>
  </w:style>
  <w:style w:type="paragraph" w:styleId="Index4">
    <w:name w:val="index 4"/>
    <w:basedOn w:val="Normal"/>
    <w:next w:val="Normal"/>
    <w:uiPriority w:val="99"/>
    <w:semiHidden/>
    <w:unhideWhenUsed/>
    <w:rsid w:val="00F926B8"/>
    <w:pPr>
      <w:ind w:left="880" w:hanging="220"/>
    </w:pPr>
  </w:style>
  <w:style w:type="paragraph" w:styleId="Index5">
    <w:name w:val="index 5"/>
    <w:basedOn w:val="Normal"/>
    <w:next w:val="Normal"/>
    <w:uiPriority w:val="99"/>
    <w:semiHidden/>
    <w:unhideWhenUsed/>
    <w:rsid w:val="00F926B8"/>
    <w:pPr>
      <w:ind w:left="1100" w:hanging="220"/>
    </w:pPr>
  </w:style>
  <w:style w:type="paragraph" w:styleId="Index6">
    <w:name w:val="index 6"/>
    <w:basedOn w:val="Normal"/>
    <w:next w:val="Normal"/>
    <w:uiPriority w:val="99"/>
    <w:semiHidden/>
    <w:unhideWhenUsed/>
    <w:rsid w:val="00F926B8"/>
    <w:pPr>
      <w:ind w:left="1320" w:hanging="220"/>
    </w:pPr>
  </w:style>
  <w:style w:type="paragraph" w:styleId="Index7">
    <w:name w:val="index 7"/>
    <w:basedOn w:val="Normal"/>
    <w:next w:val="Normal"/>
    <w:uiPriority w:val="99"/>
    <w:semiHidden/>
    <w:unhideWhenUsed/>
    <w:rsid w:val="00F926B8"/>
    <w:pPr>
      <w:ind w:left="1540" w:hanging="220"/>
    </w:pPr>
  </w:style>
  <w:style w:type="paragraph" w:styleId="Index8">
    <w:name w:val="index 8"/>
    <w:basedOn w:val="Normal"/>
    <w:next w:val="Normal"/>
    <w:uiPriority w:val="99"/>
    <w:semiHidden/>
    <w:unhideWhenUsed/>
    <w:rsid w:val="00F926B8"/>
    <w:pPr>
      <w:ind w:left="1760" w:hanging="220"/>
    </w:pPr>
  </w:style>
  <w:style w:type="paragraph" w:styleId="Index9">
    <w:name w:val="index 9"/>
    <w:basedOn w:val="Normal"/>
    <w:next w:val="Normal"/>
    <w:uiPriority w:val="99"/>
    <w:semiHidden/>
    <w:unhideWhenUsed/>
    <w:rsid w:val="00F926B8"/>
    <w:pPr>
      <w:ind w:left="1980" w:hanging="220"/>
    </w:pPr>
  </w:style>
  <w:style w:type="paragraph" w:customStyle="1" w:styleId="Body">
    <w:name w:val="Body"/>
    <w:basedOn w:val="Normal"/>
    <w:uiPriority w:val="99"/>
    <w:rsid w:val="00F926B8"/>
    <w:pPr>
      <w:spacing w:after="240" w:line="312" w:lineRule="auto"/>
    </w:pPr>
  </w:style>
  <w:style w:type="paragraph" w:customStyle="1" w:styleId="Body1">
    <w:name w:val="Body 1"/>
    <w:basedOn w:val="Body"/>
    <w:uiPriority w:val="99"/>
    <w:rsid w:val="00F926B8"/>
    <w:pPr>
      <w:ind w:left="850"/>
    </w:pPr>
  </w:style>
  <w:style w:type="paragraph" w:customStyle="1" w:styleId="Level1">
    <w:name w:val="Level 1"/>
    <w:basedOn w:val="Body1"/>
    <w:uiPriority w:val="99"/>
    <w:rsid w:val="00F926B8"/>
    <w:pPr>
      <w:numPr>
        <w:numId w:val="9"/>
      </w:numPr>
      <w:outlineLvl w:val="0"/>
    </w:pPr>
  </w:style>
  <w:style w:type="character" w:customStyle="1" w:styleId="Level1asheadingtext">
    <w:name w:val="Level 1 as heading (text)"/>
    <w:basedOn w:val="DefaultParagraphFont"/>
    <w:uiPriority w:val="99"/>
    <w:rsid w:val="00F926B8"/>
    <w:rPr>
      <w:b/>
      <w:bCs/>
      <w:caps/>
    </w:rPr>
  </w:style>
  <w:style w:type="paragraph" w:customStyle="1" w:styleId="Body2">
    <w:name w:val="Body 2"/>
    <w:basedOn w:val="Body"/>
    <w:uiPriority w:val="99"/>
    <w:rsid w:val="00F926B8"/>
    <w:pPr>
      <w:ind w:left="850"/>
    </w:pPr>
  </w:style>
  <w:style w:type="paragraph" w:customStyle="1" w:styleId="Level2">
    <w:name w:val="Level 2"/>
    <w:basedOn w:val="Body2"/>
    <w:uiPriority w:val="99"/>
    <w:rsid w:val="00F926B8"/>
    <w:pPr>
      <w:numPr>
        <w:ilvl w:val="1"/>
        <w:numId w:val="9"/>
      </w:numPr>
      <w:outlineLvl w:val="1"/>
    </w:pPr>
  </w:style>
  <w:style w:type="character" w:customStyle="1" w:styleId="Level2asheadingtext">
    <w:name w:val="Level 2 as heading (text)"/>
    <w:basedOn w:val="DefaultParagraphFont"/>
    <w:uiPriority w:val="99"/>
    <w:rsid w:val="00F926B8"/>
    <w:rPr>
      <w:b/>
      <w:bCs/>
    </w:rPr>
  </w:style>
  <w:style w:type="paragraph" w:customStyle="1" w:styleId="Body3">
    <w:name w:val="Body 3"/>
    <w:basedOn w:val="Body"/>
    <w:uiPriority w:val="99"/>
    <w:rsid w:val="00F926B8"/>
    <w:pPr>
      <w:ind w:left="1984"/>
    </w:pPr>
  </w:style>
  <w:style w:type="paragraph" w:customStyle="1" w:styleId="Level3">
    <w:name w:val="Level 3"/>
    <w:basedOn w:val="Body3"/>
    <w:uiPriority w:val="99"/>
    <w:rsid w:val="00F926B8"/>
    <w:pPr>
      <w:numPr>
        <w:ilvl w:val="2"/>
        <w:numId w:val="9"/>
      </w:numPr>
      <w:outlineLvl w:val="2"/>
    </w:pPr>
  </w:style>
  <w:style w:type="character" w:customStyle="1" w:styleId="Level3asheadingtext">
    <w:name w:val="Level 3 as heading (text)"/>
    <w:basedOn w:val="DefaultParagraphFont"/>
    <w:uiPriority w:val="99"/>
    <w:rsid w:val="00F926B8"/>
    <w:rPr>
      <w:b/>
      <w:bCs/>
    </w:rPr>
  </w:style>
  <w:style w:type="paragraph" w:customStyle="1" w:styleId="Body4">
    <w:name w:val="Body 4"/>
    <w:basedOn w:val="Body"/>
    <w:uiPriority w:val="99"/>
    <w:rsid w:val="00F926B8"/>
    <w:pPr>
      <w:ind w:left="3118"/>
    </w:pPr>
  </w:style>
  <w:style w:type="paragraph" w:customStyle="1" w:styleId="Level4">
    <w:name w:val="Level 4"/>
    <w:basedOn w:val="Body4"/>
    <w:uiPriority w:val="99"/>
    <w:rsid w:val="00F926B8"/>
    <w:pPr>
      <w:numPr>
        <w:ilvl w:val="3"/>
        <w:numId w:val="9"/>
      </w:numPr>
      <w:outlineLvl w:val="3"/>
    </w:pPr>
  </w:style>
  <w:style w:type="paragraph" w:customStyle="1" w:styleId="Body5">
    <w:name w:val="Body 5"/>
    <w:basedOn w:val="Body"/>
    <w:uiPriority w:val="99"/>
    <w:rsid w:val="00F926B8"/>
    <w:pPr>
      <w:ind w:left="3685"/>
    </w:pPr>
  </w:style>
  <w:style w:type="paragraph" w:customStyle="1" w:styleId="Level5">
    <w:name w:val="Level 5"/>
    <w:basedOn w:val="Body5"/>
    <w:uiPriority w:val="99"/>
    <w:rsid w:val="00F926B8"/>
    <w:pPr>
      <w:numPr>
        <w:ilvl w:val="4"/>
        <w:numId w:val="9"/>
      </w:numPr>
      <w:outlineLvl w:val="4"/>
    </w:pPr>
  </w:style>
  <w:style w:type="paragraph" w:customStyle="1" w:styleId="Body6">
    <w:name w:val="Body 6"/>
    <w:basedOn w:val="Body"/>
    <w:uiPriority w:val="99"/>
    <w:rsid w:val="00F926B8"/>
    <w:pPr>
      <w:ind w:left="4252"/>
    </w:pPr>
  </w:style>
  <w:style w:type="paragraph" w:customStyle="1" w:styleId="Level6">
    <w:name w:val="Level 6"/>
    <w:basedOn w:val="Body6"/>
    <w:uiPriority w:val="99"/>
    <w:rsid w:val="00F926B8"/>
    <w:pPr>
      <w:numPr>
        <w:ilvl w:val="5"/>
        <w:numId w:val="9"/>
      </w:numPr>
      <w:outlineLvl w:val="5"/>
    </w:pPr>
  </w:style>
  <w:style w:type="paragraph" w:customStyle="1" w:styleId="Level7">
    <w:name w:val="Level 7"/>
    <w:basedOn w:val="Body"/>
    <w:uiPriority w:val="99"/>
    <w:rsid w:val="00F926B8"/>
    <w:pPr>
      <w:numPr>
        <w:ilvl w:val="6"/>
        <w:numId w:val="9"/>
      </w:numPr>
      <w:outlineLvl w:val="6"/>
    </w:pPr>
  </w:style>
  <w:style w:type="paragraph" w:customStyle="1" w:styleId="Level8">
    <w:name w:val="Level 8"/>
    <w:basedOn w:val="Body"/>
    <w:uiPriority w:val="99"/>
    <w:rsid w:val="00F926B8"/>
    <w:pPr>
      <w:numPr>
        <w:ilvl w:val="7"/>
        <w:numId w:val="9"/>
      </w:numPr>
      <w:outlineLvl w:val="7"/>
    </w:pPr>
  </w:style>
  <w:style w:type="paragraph" w:customStyle="1" w:styleId="Level9">
    <w:name w:val="Level 9"/>
    <w:basedOn w:val="Body"/>
    <w:uiPriority w:val="99"/>
    <w:rsid w:val="00F926B8"/>
    <w:pPr>
      <w:numPr>
        <w:ilvl w:val="8"/>
        <w:numId w:val="9"/>
      </w:numPr>
      <w:outlineLvl w:val="8"/>
    </w:pPr>
  </w:style>
  <w:style w:type="paragraph" w:customStyle="1" w:styleId="Bullet1">
    <w:name w:val="Bullet 1"/>
    <w:basedOn w:val="Body"/>
    <w:uiPriority w:val="99"/>
    <w:rsid w:val="00F926B8"/>
    <w:pPr>
      <w:numPr>
        <w:numId w:val="15"/>
      </w:numPr>
      <w:outlineLvl w:val="0"/>
    </w:pPr>
  </w:style>
  <w:style w:type="paragraph" w:customStyle="1" w:styleId="Bullet2">
    <w:name w:val="Bullet 2"/>
    <w:basedOn w:val="Body"/>
    <w:uiPriority w:val="99"/>
    <w:rsid w:val="00F926B8"/>
    <w:pPr>
      <w:numPr>
        <w:ilvl w:val="1"/>
        <w:numId w:val="15"/>
      </w:numPr>
      <w:outlineLvl w:val="1"/>
    </w:pPr>
  </w:style>
  <w:style w:type="paragraph" w:customStyle="1" w:styleId="Bullet3">
    <w:name w:val="Bullet 3"/>
    <w:basedOn w:val="Body"/>
    <w:uiPriority w:val="99"/>
    <w:rsid w:val="00F926B8"/>
    <w:pPr>
      <w:numPr>
        <w:ilvl w:val="2"/>
        <w:numId w:val="15"/>
      </w:numPr>
      <w:outlineLvl w:val="2"/>
    </w:pPr>
  </w:style>
  <w:style w:type="paragraph" w:customStyle="1" w:styleId="Bullet4">
    <w:name w:val="Bullet 4"/>
    <w:basedOn w:val="Body"/>
    <w:uiPriority w:val="99"/>
    <w:rsid w:val="00F926B8"/>
    <w:pPr>
      <w:numPr>
        <w:ilvl w:val="3"/>
        <w:numId w:val="15"/>
      </w:numPr>
      <w:outlineLvl w:val="3"/>
    </w:pPr>
  </w:style>
  <w:style w:type="paragraph" w:customStyle="1" w:styleId="Bullet5">
    <w:name w:val="Bullet 5"/>
    <w:basedOn w:val="Body"/>
    <w:uiPriority w:val="99"/>
    <w:rsid w:val="00F926B8"/>
    <w:pPr>
      <w:numPr>
        <w:ilvl w:val="4"/>
        <w:numId w:val="15"/>
      </w:numPr>
      <w:outlineLvl w:val="4"/>
    </w:pPr>
  </w:style>
  <w:style w:type="paragraph" w:customStyle="1" w:styleId="Bullet6">
    <w:name w:val="Bullet 6"/>
    <w:basedOn w:val="Body"/>
    <w:uiPriority w:val="99"/>
    <w:rsid w:val="00F926B8"/>
    <w:pPr>
      <w:numPr>
        <w:ilvl w:val="5"/>
        <w:numId w:val="15"/>
      </w:numPr>
      <w:outlineLvl w:val="5"/>
    </w:pPr>
  </w:style>
  <w:style w:type="paragraph" w:customStyle="1" w:styleId="Heading">
    <w:name w:val="Heading"/>
    <w:basedOn w:val="Body"/>
    <w:next w:val="SubHeading"/>
    <w:uiPriority w:val="99"/>
    <w:rsid w:val="00F926B8"/>
    <w:pPr>
      <w:keepNext/>
      <w:jc w:val="center"/>
    </w:pPr>
    <w:rPr>
      <w:b/>
      <w:bCs/>
      <w:caps/>
    </w:rPr>
  </w:style>
  <w:style w:type="paragraph" w:customStyle="1" w:styleId="Part">
    <w:name w:val="Part"/>
    <w:basedOn w:val="Body"/>
    <w:next w:val="Body"/>
    <w:uiPriority w:val="99"/>
    <w:rsid w:val="00F926B8"/>
    <w:pPr>
      <w:keepNext/>
      <w:numPr>
        <w:ilvl w:val="1"/>
        <w:numId w:val="19"/>
      </w:numPr>
      <w:jc w:val="center"/>
    </w:pPr>
    <w:rPr>
      <w:b/>
      <w:bCs/>
    </w:rPr>
  </w:style>
  <w:style w:type="paragraph" w:customStyle="1" w:styleId="Parties">
    <w:name w:val="Parties"/>
    <w:basedOn w:val="Body"/>
    <w:uiPriority w:val="99"/>
    <w:rsid w:val="00F926B8"/>
    <w:pPr>
      <w:numPr>
        <w:numId w:val="17"/>
      </w:numPr>
    </w:pPr>
  </w:style>
  <w:style w:type="paragraph" w:customStyle="1" w:styleId="Background">
    <w:name w:val="Background"/>
    <w:basedOn w:val="Body"/>
    <w:uiPriority w:val="99"/>
    <w:rsid w:val="00F926B8"/>
    <w:pPr>
      <w:numPr>
        <w:numId w:val="18"/>
      </w:numPr>
    </w:pPr>
  </w:style>
  <w:style w:type="paragraph" w:customStyle="1" w:styleId="Schedule">
    <w:name w:val="Schedule"/>
    <w:basedOn w:val="Body"/>
    <w:next w:val="SubHeading"/>
    <w:uiPriority w:val="99"/>
    <w:rsid w:val="00F926B8"/>
    <w:pPr>
      <w:keepNext/>
      <w:pageBreakBefore/>
      <w:numPr>
        <w:numId w:val="19"/>
      </w:numPr>
      <w:jc w:val="center"/>
    </w:pPr>
  </w:style>
  <w:style w:type="paragraph" w:customStyle="1" w:styleId="SubHeading">
    <w:name w:val="Sub Heading"/>
    <w:basedOn w:val="Body"/>
    <w:next w:val="Body"/>
    <w:uiPriority w:val="99"/>
    <w:rsid w:val="00F926B8"/>
    <w:pPr>
      <w:keepNext/>
      <w:jc w:val="center"/>
    </w:pPr>
    <w:rPr>
      <w:b/>
      <w:bCs/>
      <w:caps/>
    </w:rPr>
  </w:style>
  <w:style w:type="paragraph" w:styleId="Header">
    <w:name w:val="header"/>
    <w:basedOn w:val="Normal"/>
    <w:link w:val="HeaderChar"/>
    <w:rsid w:val="00F926B8"/>
    <w:pPr>
      <w:tabs>
        <w:tab w:val="right" w:pos="9072"/>
      </w:tabs>
    </w:pPr>
    <w:rPr>
      <w:rFonts w:eastAsia="Times New Roman"/>
      <w:sz w:val="16"/>
      <w:szCs w:val="16"/>
    </w:rPr>
  </w:style>
  <w:style w:type="character" w:customStyle="1" w:styleId="HeaderChar">
    <w:name w:val="Header Char"/>
    <w:basedOn w:val="DefaultParagraphFont"/>
    <w:link w:val="Header"/>
    <w:rsid w:val="00F926B8"/>
    <w:rPr>
      <w:rFonts w:ascii="Arial" w:eastAsia="Times New Roman" w:hAnsi="Arial" w:cs="Arial"/>
      <w:sz w:val="16"/>
      <w:szCs w:val="16"/>
    </w:rPr>
  </w:style>
  <w:style w:type="paragraph" w:styleId="Footer">
    <w:name w:val="footer"/>
    <w:basedOn w:val="Normal"/>
    <w:link w:val="FooterChar"/>
    <w:rsid w:val="00F926B8"/>
    <w:pPr>
      <w:tabs>
        <w:tab w:val="right" w:pos="9072"/>
      </w:tabs>
    </w:pPr>
    <w:rPr>
      <w:rFonts w:eastAsia="Times New Roman"/>
      <w:sz w:val="16"/>
      <w:szCs w:val="16"/>
    </w:rPr>
  </w:style>
  <w:style w:type="character" w:customStyle="1" w:styleId="FooterChar">
    <w:name w:val="Footer Char"/>
    <w:basedOn w:val="DefaultParagraphFont"/>
    <w:link w:val="Footer"/>
    <w:rsid w:val="00F926B8"/>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2620">
      <w:bodyDiv w:val="1"/>
      <w:marLeft w:val="0"/>
      <w:marRight w:val="0"/>
      <w:marTop w:val="0"/>
      <w:marBottom w:val="0"/>
      <w:divBdr>
        <w:top w:val="none" w:sz="0" w:space="0" w:color="auto"/>
        <w:left w:val="none" w:sz="0" w:space="0" w:color="auto"/>
        <w:bottom w:val="none" w:sz="0" w:space="0" w:color="auto"/>
        <w:right w:val="none" w:sz="0" w:space="0" w:color="auto"/>
      </w:divBdr>
    </w:div>
    <w:div w:id="9720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B9F2-974F-4897-B827-F9EBBD67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Birketts</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Todd</dc:creator>
  <cp:lastModifiedBy>Graham</cp:lastModifiedBy>
  <cp:revision>2</cp:revision>
  <dcterms:created xsi:type="dcterms:W3CDTF">2021-10-18T20:13:00Z</dcterms:created>
  <dcterms:modified xsi:type="dcterms:W3CDTF">2021-10-18T20:13:00Z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
    <vt:lpwstr>39588788.V1 Precedent Deed of Covenant _x000d_343473.0001 15/10/2021</vt:lpwstr>
  </property>
  <property fmtid="{D5CDD505-2E9C-101B-9397-08002B2CF9AE}" pid="3" name="ClientNumber">
    <vt:lpwstr>343473</vt:lpwstr>
  </property>
  <property fmtid="{D5CDD505-2E9C-101B-9397-08002B2CF9AE}" pid="4" name="MatterNumber">
    <vt:lpwstr>0001</vt:lpwstr>
  </property>
  <property fmtid="{D5CDD505-2E9C-101B-9397-08002B2CF9AE}" pid="5" name="DocumentNumber">
    <vt:lpwstr>31448687</vt:lpwstr>
  </property>
</Properties>
</file>